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3B073CB7"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072812" w:rsidRPr="00072812">
        <w:rPr>
          <w:rFonts w:eastAsia="Times New Roman" w:cs="Arial"/>
          <w:color w:val="333333"/>
          <w:sz w:val="24"/>
          <w:szCs w:val="24"/>
          <w:lang w:val="en-US" w:eastAsia="zh-CN"/>
        </w:rPr>
        <w:t xml:space="preserve"> </w:t>
      </w:r>
      <w:r w:rsidR="00072812" w:rsidRPr="00072812">
        <w:rPr>
          <w:b/>
          <w:sz w:val="24"/>
          <w:lang w:val="en-US"/>
        </w:rPr>
        <w:t>2401005</w:t>
      </w:r>
      <w:r>
        <w:rPr>
          <w:b/>
          <w:i/>
          <w:sz w:val="28"/>
        </w:rPr>
        <w:tab/>
      </w:r>
    </w:p>
    <w:p w14:paraId="09C57A2D" w14:textId="77777777" w:rsidR="007A3593" w:rsidRPr="007A3593" w:rsidRDefault="007A3593" w:rsidP="007A3593">
      <w:pPr>
        <w:tabs>
          <w:tab w:val="center" w:pos="4536"/>
          <w:tab w:val="right" w:pos="9072"/>
        </w:tabs>
        <w:rPr>
          <w:rFonts w:ascii="Arial" w:eastAsia="MS Mincho" w:hAnsi="Arial" w:cs="Arial"/>
          <w:b/>
          <w:bCs/>
          <w:lang w:val="en-GB" w:eastAsia="ja-JP"/>
        </w:rPr>
      </w:pPr>
      <w:r w:rsidRPr="007A3593">
        <w:rPr>
          <w:rFonts w:ascii="Arial" w:eastAsia="MS Mincho" w:hAnsi="Arial" w:cs="Arial"/>
          <w:b/>
          <w:bCs/>
          <w:lang w:val="en-GB" w:eastAsia="ja-JP"/>
        </w:rPr>
        <w:t>Athens, Greece, February 26</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March 1</w:t>
      </w:r>
      <w:r w:rsidRPr="007A3593">
        <w:rPr>
          <w:rFonts w:ascii="Arial" w:eastAsia="MS Mincho" w:hAnsi="Arial" w:cs="Arial"/>
          <w:b/>
          <w:bCs/>
          <w:vertAlign w:val="superscript"/>
          <w:lang w:val="en-GB" w:eastAsia="ja-JP"/>
        </w:rPr>
        <w:t>st</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55BBC3" w:rsidR="00E1410C" w:rsidRDefault="00000000">
      <w:pPr>
        <w:pStyle w:val="3GPPHeader"/>
      </w:pPr>
      <w:r>
        <w:t>Agenda Item:</w:t>
      </w:r>
      <w:r>
        <w:tab/>
      </w:r>
      <w:r w:rsidR="005A3F36">
        <w:t>9.1.</w:t>
      </w:r>
      <w:r w:rsidR="007A3593">
        <w:t>3</w:t>
      </w:r>
      <w:r w:rsidR="005A3F36">
        <w:t>.</w:t>
      </w:r>
      <w:r w:rsidR="003D5363">
        <w:t>2</w:t>
      </w:r>
      <w:r w:rsidR="005A3F36">
        <w:t xml:space="preserve"> </w:t>
      </w:r>
    </w:p>
    <w:p w14:paraId="7BC685B9" w14:textId="77777777" w:rsidR="00E1410C" w:rsidRDefault="00000000">
      <w:pPr>
        <w:pStyle w:val="3GPPHeader"/>
      </w:pPr>
      <w:r>
        <w:t>Source:</w:t>
      </w:r>
      <w:r>
        <w:tab/>
        <w:t>Apple Inc.</w:t>
      </w:r>
    </w:p>
    <w:p w14:paraId="0A05022C" w14:textId="6FECD8B0" w:rsidR="00E1410C" w:rsidRDefault="00000000">
      <w:pPr>
        <w:pStyle w:val="3GPPHeader"/>
      </w:pPr>
      <w:r>
        <w:t>Title:</w:t>
      </w:r>
      <w:r>
        <w:tab/>
      </w:r>
      <w:r w:rsidR="007A3593">
        <w:t xml:space="preserve">Discussion on CSI </w:t>
      </w:r>
      <w:r w:rsidR="00C01076">
        <w:t>compression</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B8EF2E4">
                <wp:simplePos x="0" y="0"/>
                <wp:positionH relativeFrom="column">
                  <wp:posOffset>-30480</wp:posOffset>
                </wp:positionH>
                <wp:positionV relativeFrom="paragraph">
                  <wp:posOffset>37465</wp:posOffset>
                </wp:positionV>
                <wp:extent cx="5775960" cy="2781300"/>
                <wp:effectExtent l="0" t="0" r="15240" b="12700"/>
                <wp:wrapNone/>
                <wp:docPr id="285647618" name="Text Box 1"/>
                <wp:cNvGraphicFramePr/>
                <a:graphic xmlns:a="http://schemas.openxmlformats.org/drawingml/2006/main">
                  <a:graphicData uri="http://schemas.microsoft.com/office/word/2010/wordprocessingShape">
                    <wps:wsp>
                      <wps:cNvSpPr txBox="1"/>
                      <wps:spPr>
                        <a:xfrm>
                          <a:off x="0" y="0"/>
                          <a:ext cx="5775960" cy="2781300"/>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4pt;margin-top:2.95pt;width:454.8pt;height:21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bzyOAIAAH0EAAAOAAAAZHJzL2Uyb0RvYy54bWysVEtv2zAMvg/YfxB0X+ykebRGnCJLkWFA&#13;&#10;0RZIi54VWYqNyaImKbGzXz9KcV7dTsMuMilSH8mPpKf3ba3ITlhXgc5pv5dSIjSHotKbnL69Lr/c&#13;&#10;UuI80wVToEVO98LR+9nnT9PGZGIAJahCWIIg2mWNyWnpvcmSxPFS1Mz1wAiNRgm2Zh5Vu0kKyxpE&#13;&#10;r1UySNNx0oAtjAUunMPbh4ORziK+lIL7Zymd8ETlFHPz8bTxXIczmU1ZtrHMlBXv0mD/kEXNKo1B&#13;&#10;T1APzDOytdUfUHXFLTiQvsehTkDKiotYA1bTTz9UsyqZEbEWJMeZE03u/8Hyp93KvFji26/QYgMD&#13;&#10;IY1xmcPLUE8rbR2+mClBO1K4P9EmWk84Xo4mk9HdGE0cbYPJbf8mjcQm5+fGOv9NQE2CkFOLfYl0&#13;&#10;sd2j8xgSXY8uIZoDVRXLSqmohFkQC2XJjmEXlY9J4osrL6VJk9PxzSiNwFe2AH16v1aM/whlXiOg&#13;&#10;pjRenosPkm/XbcfIGoo9EmXhMEPO8GWFuI/M+RdmcWiQAFwE/4yHVIDJQCdRUoL99bf74I+9RCsl&#13;&#10;DQ5hTt3PLbOCEvVdY5fv+sNhmNqoDEeTASr20rK+tOhtvQBkqI8rZ3gUg79XR1FaqN9xX+YhKpqY&#13;&#10;5hg7p/4oLvxhNXDfuJjPoxPOqWH+Ua8MD9ChI4HP1/adWdP10+MoPMFxXFn2oa0H3/BSw3zrQVax&#13;&#10;54HgA6sd7zjjsS3dPoYlutSj1/mvMfsNAAD//wMAUEsDBBQABgAIAAAAIQA+6VrA4AAAAA0BAAAP&#13;&#10;AAAAZHJzL2Rvd25yZXYueG1sTI/NTsMwEITvSLyDtUjcWgcIKEnjVPwULj1REGc3dm2LeB3Zbhre&#13;&#10;nu0JLiuNRjP7Tbue/cAmHZMLKOBmWQDT2Afl0Aj4/HhdVMBSlqjkEFAL+NEJ1t3lRSsbFU74rqdd&#13;&#10;NoxKMDVSgM15bDhPvdVepmUYNZJ3CNHLTDIarqI8Ubkf+G1RPHAvHdIHK0f9bHX/vTt6AZsnU5u+&#13;&#10;ktFuKuXcNH8dtuZNiOur+WVF53EFLOs5/yXgvIH4oSOwfTiiSmwQsCgJPwu4r4GRXRdnvRdQlnc1&#13;&#10;8K7l/1d0vwAAAP//AwBQSwECLQAUAAYACAAAACEAtoM4kv4AAADhAQAAEwAAAAAAAAAAAAAAAAAA&#13;&#10;AAAAW0NvbnRlbnRfVHlwZXNdLnhtbFBLAQItABQABgAIAAAAIQA4/SH/1gAAAJQBAAALAAAAAAAA&#13;&#10;AAAAAAAAAC8BAABfcmVscy8ucmVsc1BLAQItABQABgAIAAAAIQBbFbzyOAIAAH0EAAAOAAAAAAAA&#13;&#10;AAAAAAAAAC4CAABkcnMvZTJvRG9jLnhtbFBLAQItABQABgAIAAAAIQA+6VrA4AAAAA0BAAAPAAAA&#13;&#10;AAAAAAAAAAAAAJIEAABkcnMvZG93bnJldi54bWxQSwUGAAAAAAQABADzAAAAnwU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06AAC955"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and other aspects of CSI </w:t>
      </w:r>
      <w:r w:rsidR="00FD464A">
        <w:rPr>
          <w:sz w:val="22"/>
          <w:szCs w:val="22"/>
          <w:lang w:val="en-US"/>
        </w:rPr>
        <w:t>compression</w:t>
      </w:r>
      <w:r w:rsidR="000F03A1">
        <w:rPr>
          <w:sz w:val="22"/>
          <w:szCs w:val="22"/>
          <w:lang w:val="en-US"/>
        </w:rPr>
        <w:t xml:space="preserve"> sub-use case.  </w:t>
      </w:r>
    </w:p>
    <w:p w14:paraId="5971D308" w14:textId="77777777" w:rsidR="00E1410C" w:rsidRDefault="00000000">
      <w:pPr>
        <w:pStyle w:val="Heading1"/>
      </w:pPr>
      <w:r>
        <w:t>Discussion</w:t>
      </w:r>
    </w:p>
    <w:p w14:paraId="2F4AA759" w14:textId="5EC15573" w:rsidR="000241E5" w:rsidRDefault="009D2AB1" w:rsidP="000241E5">
      <w:pPr>
        <w:pStyle w:val="Heading2"/>
      </w:pPr>
      <w:r>
        <w:t xml:space="preserve">Summary of R18 </w:t>
      </w:r>
      <w:r w:rsidR="000241E5">
        <w:t xml:space="preserve">CSI </w:t>
      </w:r>
      <w:r w:rsidR="00D304A3">
        <w:t>compression</w:t>
      </w:r>
      <w:r w:rsidR="000241E5">
        <w:t xml:space="preserve"> </w:t>
      </w:r>
      <w:r>
        <w:t xml:space="preserve">use </w:t>
      </w:r>
      <w:proofErr w:type="gramStart"/>
      <w:r>
        <w:t>case</w:t>
      </w:r>
      <w:proofErr w:type="gramEnd"/>
      <w:r>
        <w:t xml:space="preserve">  </w:t>
      </w:r>
    </w:p>
    <w:p w14:paraId="05319BDD" w14:textId="42C2140F" w:rsidR="000241E5"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In R18 study</w:t>
      </w:r>
      <w:r w:rsidR="00BA5991">
        <w:rPr>
          <w:rFonts w:cs="Times New Roman"/>
          <w:sz w:val="22"/>
          <w:szCs w:val="22"/>
          <w:lang w:val="en-US"/>
        </w:rPr>
        <w:t xml:space="preserve">, frequency-spatial domain </w:t>
      </w:r>
      <w:r>
        <w:rPr>
          <w:rFonts w:cs="Times New Roman"/>
          <w:sz w:val="22"/>
          <w:szCs w:val="22"/>
          <w:lang w:val="en-US"/>
        </w:rPr>
        <w:t xml:space="preserve">CSI </w:t>
      </w:r>
      <w:r w:rsidR="00D304A3">
        <w:rPr>
          <w:rFonts w:cs="Times New Roman"/>
          <w:sz w:val="22"/>
          <w:szCs w:val="22"/>
          <w:lang w:val="en-US"/>
        </w:rPr>
        <w:t>compression</w:t>
      </w:r>
      <w:r>
        <w:rPr>
          <w:rFonts w:cs="Times New Roman"/>
          <w:sz w:val="22"/>
          <w:szCs w:val="22"/>
          <w:lang w:val="en-US"/>
        </w:rPr>
        <w:t xml:space="preserve"> </w:t>
      </w:r>
      <w:r w:rsidR="00BA5991">
        <w:rPr>
          <w:rFonts w:cs="Times New Roman"/>
          <w:sz w:val="22"/>
          <w:szCs w:val="22"/>
          <w:lang w:val="en-US"/>
        </w:rPr>
        <w:t>using two</w:t>
      </w:r>
      <w:r w:rsidR="00F101D4">
        <w:rPr>
          <w:rFonts w:cs="Times New Roman"/>
          <w:sz w:val="22"/>
          <w:szCs w:val="22"/>
          <w:lang w:val="en-US"/>
        </w:rPr>
        <w:t>-</w:t>
      </w:r>
      <w:r w:rsidR="00BA5991">
        <w:rPr>
          <w:rFonts w:cs="Times New Roman"/>
          <w:sz w:val="22"/>
          <w:szCs w:val="22"/>
          <w:lang w:val="en-US"/>
        </w:rPr>
        <w:t xml:space="preserve">sided AI model </w:t>
      </w:r>
      <w:r w:rsidR="00D304A3">
        <w:rPr>
          <w:rFonts w:cs="Times New Roman"/>
          <w:sz w:val="22"/>
          <w:szCs w:val="22"/>
          <w:lang w:val="en-US"/>
        </w:rPr>
        <w:t>have been evaluated</w:t>
      </w:r>
      <w:r w:rsidR="00BA5991">
        <w:rPr>
          <w:rFonts w:cs="Times New Roman"/>
          <w:sz w:val="22"/>
          <w:szCs w:val="22"/>
          <w:lang w:val="en-US"/>
        </w:rPr>
        <w:t xml:space="preserve">. The traditional bench for evaluation was the DL throughput using e-type 2 codebook for PMI feedback. </w:t>
      </w:r>
      <w:r w:rsidR="000241E5">
        <w:rPr>
          <w:rFonts w:cs="Times New Roman"/>
          <w:sz w:val="22"/>
          <w:szCs w:val="22"/>
          <w:lang w:val="en-US"/>
        </w:rPr>
        <w:t xml:space="preserve">In RAN1 </w:t>
      </w:r>
      <w:r w:rsidR="00123D0A">
        <w:rPr>
          <w:rFonts w:cs="Times New Roman"/>
          <w:sz w:val="22"/>
          <w:szCs w:val="22"/>
          <w:lang w:val="en-US"/>
        </w:rPr>
        <w:t>#</w:t>
      </w:r>
      <w:r w:rsidR="000241E5">
        <w:rPr>
          <w:rFonts w:cs="Times New Roman"/>
          <w:sz w:val="22"/>
          <w:szCs w:val="22"/>
          <w:lang w:val="en-US"/>
        </w:rPr>
        <w:t xml:space="preserve">115, the following summary and recommendation are agreed for CSI </w:t>
      </w:r>
      <w:r w:rsidR="00BA5991">
        <w:rPr>
          <w:rFonts w:cs="Times New Roman"/>
          <w:sz w:val="22"/>
          <w:szCs w:val="22"/>
          <w:lang w:val="en-US"/>
        </w:rPr>
        <w:t>compression</w:t>
      </w:r>
      <w:r w:rsidR="000241E5">
        <w:rPr>
          <w:rFonts w:cs="Times New Roman"/>
          <w:sz w:val="22"/>
          <w:szCs w:val="22"/>
          <w:lang w:val="en-US"/>
        </w:rPr>
        <w:t xml:space="preserve">. </w:t>
      </w:r>
    </w:p>
    <w:p w14:paraId="20B21492" w14:textId="77777777" w:rsidR="009D2AB1" w:rsidRDefault="009D2AB1" w:rsidP="000241E5">
      <w:pPr>
        <w:pStyle w:val="0Maintext"/>
        <w:spacing w:after="120" w:afterAutospacing="0" w:line="240" w:lineRule="auto"/>
        <w:ind w:firstLine="0"/>
        <w:rPr>
          <w:rFonts w:cs="Times New Roman"/>
          <w:sz w:val="22"/>
          <w:szCs w:val="22"/>
          <w:lang w:val="en-US"/>
        </w:rPr>
      </w:pPr>
    </w:p>
    <w:p w14:paraId="7853D340" w14:textId="77777777" w:rsidR="00BA5991" w:rsidRDefault="00BA5991" w:rsidP="000241E5">
      <w:pPr>
        <w:pStyle w:val="0Maintext"/>
        <w:spacing w:after="120" w:afterAutospacing="0" w:line="240" w:lineRule="auto"/>
        <w:ind w:firstLine="0"/>
        <w:rPr>
          <w:rFonts w:cs="Times New Roman"/>
          <w:sz w:val="22"/>
          <w:szCs w:val="22"/>
          <w:lang w:val="en-US"/>
        </w:rPr>
      </w:pPr>
    </w:p>
    <w:p w14:paraId="14972DDC" w14:textId="77777777" w:rsidR="00BA5991" w:rsidRDefault="00BA5991" w:rsidP="000241E5">
      <w:pPr>
        <w:pStyle w:val="0Maintext"/>
        <w:spacing w:after="120" w:afterAutospacing="0" w:line="240" w:lineRule="auto"/>
        <w:ind w:firstLine="0"/>
        <w:rPr>
          <w:rFonts w:cs="Times New Roman"/>
          <w:sz w:val="22"/>
          <w:szCs w:val="22"/>
          <w:lang w:val="en-US"/>
        </w:rPr>
      </w:pPr>
    </w:p>
    <w:p w14:paraId="1FAC8470" w14:textId="77777777" w:rsidR="00BA5991" w:rsidRDefault="00BA5991" w:rsidP="000241E5">
      <w:pPr>
        <w:pStyle w:val="0Maintext"/>
        <w:spacing w:after="120" w:afterAutospacing="0" w:line="240" w:lineRule="auto"/>
        <w:ind w:firstLine="0"/>
        <w:rPr>
          <w:rFonts w:cs="Times New Roman"/>
          <w:sz w:val="22"/>
          <w:szCs w:val="22"/>
          <w:lang w:val="en-US"/>
        </w:rPr>
      </w:pPr>
    </w:p>
    <w:p w14:paraId="120C73E6" w14:textId="77777777" w:rsidR="00BA5991" w:rsidRDefault="00BA5991" w:rsidP="000241E5">
      <w:pPr>
        <w:pStyle w:val="0Maintext"/>
        <w:spacing w:after="120" w:afterAutospacing="0" w:line="240" w:lineRule="auto"/>
        <w:ind w:firstLine="0"/>
        <w:rPr>
          <w:rFonts w:cs="Times New Roman"/>
          <w:sz w:val="22"/>
          <w:szCs w:val="22"/>
          <w:lang w:val="en-US"/>
        </w:rPr>
      </w:pPr>
    </w:p>
    <w:p w14:paraId="5E614096" w14:textId="77777777" w:rsidR="002962DF" w:rsidRDefault="002962DF" w:rsidP="000241E5">
      <w:pPr>
        <w:pStyle w:val="0Maintext"/>
        <w:spacing w:after="120" w:afterAutospacing="0" w:line="240" w:lineRule="auto"/>
        <w:ind w:firstLine="0"/>
        <w:rPr>
          <w:sz w:val="22"/>
          <w:szCs w:val="22"/>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3EF86ABD">
                <wp:simplePos x="0" y="0"/>
                <wp:positionH relativeFrom="column">
                  <wp:posOffset>14288</wp:posOffset>
                </wp:positionH>
                <wp:positionV relativeFrom="paragraph">
                  <wp:posOffset>35719</wp:posOffset>
                </wp:positionV>
                <wp:extent cx="5642812" cy="5564981"/>
                <wp:effectExtent l="0" t="0" r="8890" b="10795"/>
                <wp:wrapNone/>
                <wp:docPr id="1707314354" name="Text Box 2"/>
                <wp:cNvGraphicFramePr/>
                <a:graphic xmlns:a="http://schemas.openxmlformats.org/drawingml/2006/main">
                  <a:graphicData uri="http://schemas.microsoft.com/office/word/2010/wordprocessingShape">
                    <wps:wsp>
                      <wps:cNvSpPr txBox="1"/>
                      <wps:spPr>
                        <a:xfrm>
                          <a:off x="0" y="0"/>
                          <a:ext cx="5642812" cy="5564981"/>
                        </a:xfrm>
                        <a:prstGeom prst="rect">
                          <a:avLst/>
                        </a:prstGeom>
                        <a:solidFill>
                          <a:schemeClr val="lt1"/>
                        </a:solidFill>
                        <a:ln w="6350">
                          <a:solidFill>
                            <a:prstClr val="black"/>
                          </a:solidFill>
                        </a:ln>
                      </wps:spPr>
                      <wps:txbx>
                        <w:txbxContent>
                          <w:p w14:paraId="2F5E0A31" w14:textId="77777777" w:rsidR="00BA5991" w:rsidRPr="009F6E0B" w:rsidRDefault="00BA5991" w:rsidP="00BA5991">
                            <w:pPr>
                              <w:rPr>
                                <w:sz w:val="22"/>
                                <w:szCs w:val="22"/>
                              </w:rPr>
                            </w:pPr>
                            <w:r w:rsidRPr="009F6E0B">
                              <w:rPr>
                                <w:sz w:val="22"/>
                                <w:szCs w:val="22"/>
                              </w:rPr>
                              <w:t xml:space="preserve">The performance benefit and potential specification impact were studied for AI/ML based CSI compression sub use case. </w:t>
                            </w:r>
                          </w:p>
                          <w:p w14:paraId="13F10E15" w14:textId="77777777" w:rsidR="00BA5991" w:rsidRPr="009F6E0B" w:rsidRDefault="00BA5991" w:rsidP="00BA5991">
                            <w:pPr>
                              <w:rPr>
                                <w:sz w:val="22"/>
                                <w:szCs w:val="22"/>
                              </w:rPr>
                            </w:pPr>
                          </w:p>
                          <w:p w14:paraId="45B9C567" w14:textId="77777777" w:rsidR="00BA5991" w:rsidRPr="009F6E0B" w:rsidRDefault="00BA5991" w:rsidP="00BA5991">
                            <w:pPr>
                              <w:rPr>
                                <w:sz w:val="22"/>
                                <w:szCs w:val="22"/>
                              </w:rPr>
                            </w:pPr>
                            <w:r w:rsidRPr="009F6E0B">
                              <w:rPr>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5C99E55B" w14:textId="77777777" w:rsidR="00BA5991" w:rsidRPr="009F6E0B" w:rsidRDefault="00BA5991" w:rsidP="00BA5991">
                            <w:pPr>
                              <w:rPr>
                                <w:sz w:val="22"/>
                                <w:szCs w:val="22"/>
                              </w:rPr>
                            </w:pPr>
                          </w:p>
                          <w:p w14:paraId="02D6E4D3" w14:textId="21B5F58D" w:rsidR="00BA5991" w:rsidRPr="009F6E0B" w:rsidRDefault="00BA5991" w:rsidP="00BA5991">
                            <w:pPr>
                              <w:rPr>
                                <w:sz w:val="22"/>
                                <w:szCs w:val="22"/>
                              </w:rPr>
                            </w:pPr>
                            <w:r w:rsidRPr="009F6E0B">
                              <w:rPr>
                                <w:sz w:val="22"/>
                                <w:szCs w:val="22"/>
                              </w:rPr>
                              <w:t xml:space="preserve">Performance gain over baseline and computational complexity in FLOPs are summarized in clause 6.2.2.8. </w:t>
                            </w:r>
                          </w:p>
                          <w:p w14:paraId="146BF092" w14:textId="77777777" w:rsidR="00BA5991" w:rsidRPr="009F6E0B" w:rsidRDefault="00BA5991" w:rsidP="00BA5991">
                            <w:pPr>
                              <w:rPr>
                                <w:sz w:val="22"/>
                                <w:szCs w:val="22"/>
                              </w:rPr>
                            </w:pPr>
                          </w:p>
                          <w:p w14:paraId="0915356B" w14:textId="1700CAAC" w:rsidR="00BA5991" w:rsidRPr="009F6E0B" w:rsidRDefault="00BA5991" w:rsidP="00BA5991">
                            <w:pPr>
                              <w:rPr>
                                <w:sz w:val="22"/>
                                <w:szCs w:val="22"/>
                              </w:rPr>
                            </w:pPr>
                            <w:r w:rsidRPr="009F6E0B">
                              <w:rPr>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60169EF4" w14:textId="77777777" w:rsidR="00BA5991" w:rsidRPr="009F6E0B" w:rsidRDefault="00BA5991" w:rsidP="00BA5991">
                            <w:pPr>
                              <w:rPr>
                                <w:sz w:val="22"/>
                                <w:szCs w:val="22"/>
                              </w:rPr>
                            </w:pPr>
                          </w:p>
                          <w:p w14:paraId="0DAEF749" w14:textId="0BF8BA7A" w:rsidR="00BA5991" w:rsidRPr="009F6E0B" w:rsidRDefault="00BA5991" w:rsidP="00BA5991">
                            <w:pPr>
                              <w:rPr>
                                <w:sz w:val="22"/>
                                <w:szCs w:val="22"/>
                              </w:rPr>
                            </w:pPr>
                            <w:r w:rsidRPr="009F6E0B">
                              <w:rPr>
                                <w:sz w:val="22"/>
                                <w:szCs w:val="22"/>
                              </w:rPr>
                              <w:t xml:space="preserve">The pros and cons are </w:t>
                            </w:r>
                            <w:proofErr w:type="spellStart"/>
                            <w:r w:rsidRPr="009F6E0B">
                              <w:rPr>
                                <w:sz w:val="22"/>
                                <w:szCs w:val="22"/>
                              </w:rPr>
                              <w:t>analysed</w:t>
                            </w:r>
                            <w:proofErr w:type="spellEnd"/>
                            <w:r w:rsidRPr="009F6E0B">
                              <w:rPr>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A6A3702" w14:textId="77777777" w:rsidR="00BA5991" w:rsidRPr="009F6E0B" w:rsidRDefault="00BA5991" w:rsidP="00BA5991">
                            <w:pPr>
                              <w:rPr>
                                <w:sz w:val="22"/>
                                <w:szCs w:val="22"/>
                              </w:rPr>
                            </w:pPr>
                          </w:p>
                          <w:p w14:paraId="0C51527A" w14:textId="5EDCDF2A" w:rsidR="00BA5991" w:rsidRPr="009F6E0B" w:rsidRDefault="00BA5991" w:rsidP="00BA5991">
                            <w:pPr>
                              <w:rPr>
                                <w:sz w:val="22"/>
                                <w:szCs w:val="22"/>
                              </w:rPr>
                            </w:pPr>
                            <w:r w:rsidRPr="009F6E0B">
                              <w:rPr>
                                <w:sz w:val="22"/>
                                <w:szCs w:val="22"/>
                              </w:rPr>
                              <w:t>Both NW side and UE side performance monitoring were studied, some but not all aspects were concluded.</w:t>
                            </w:r>
                          </w:p>
                          <w:p w14:paraId="532BCDBE" w14:textId="77777777" w:rsidR="00BA5991" w:rsidRPr="009F6E0B" w:rsidRDefault="00BA5991" w:rsidP="00BA5991">
                            <w:pPr>
                              <w:rPr>
                                <w:sz w:val="22"/>
                                <w:szCs w:val="22"/>
                              </w:rPr>
                            </w:pPr>
                          </w:p>
                          <w:p w14:paraId="26D5C7EF" w14:textId="37CD1F05" w:rsidR="00BA5991" w:rsidRPr="009F6E0B" w:rsidRDefault="00BA5991" w:rsidP="00BA5991">
                            <w:pPr>
                              <w:rPr>
                                <w:sz w:val="22"/>
                                <w:szCs w:val="22"/>
                              </w:rPr>
                            </w:pPr>
                            <w:r w:rsidRPr="009F6E0B">
                              <w:rPr>
                                <w:sz w:val="22"/>
                                <w:szCs w:val="22"/>
                              </w:rPr>
                              <w:t>From RAN1 perspective, there is no consensus on the recommendation of CSI compression for normative work.</w:t>
                            </w:r>
                          </w:p>
                          <w:p w14:paraId="7263E118" w14:textId="77777777" w:rsidR="00BA5991" w:rsidRPr="009F6E0B" w:rsidRDefault="00BA5991" w:rsidP="00BA5991">
                            <w:pPr>
                              <w:rPr>
                                <w:sz w:val="22"/>
                                <w:szCs w:val="22"/>
                              </w:rPr>
                            </w:pPr>
                            <w:r w:rsidRPr="009F6E0B">
                              <w:rPr>
                                <w:sz w:val="22"/>
                                <w:szCs w:val="22"/>
                              </w:rPr>
                              <w:t>At least the following aspects are the reasons for the lack of RAN1 consensus on the recommendation of CSI compression for normative work:</w:t>
                            </w:r>
                          </w:p>
                          <w:p w14:paraId="7CBF3FED" w14:textId="77777777" w:rsidR="00BA5991" w:rsidRPr="009F6E0B" w:rsidRDefault="00BA5991" w:rsidP="00BA5991">
                            <w:pPr>
                              <w:rPr>
                                <w:sz w:val="22"/>
                                <w:szCs w:val="22"/>
                              </w:rPr>
                            </w:pPr>
                            <w:r w:rsidRPr="009F6E0B">
                              <w:rPr>
                                <w:sz w:val="22"/>
                                <w:szCs w:val="22"/>
                              </w:rPr>
                              <w:t>-</w:t>
                            </w:r>
                            <w:r w:rsidRPr="009F6E0B">
                              <w:rPr>
                                <w:sz w:val="22"/>
                                <w:szCs w:val="22"/>
                              </w:rPr>
                              <w:tab/>
                              <w:t>Trade-off between performance and complexity/overhead.</w:t>
                            </w:r>
                          </w:p>
                          <w:p w14:paraId="50046666" w14:textId="77777777" w:rsidR="00BA5991" w:rsidRPr="009F6E0B" w:rsidRDefault="00BA5991" w:rsidP="00BA5991">
                            <w:pPr>
                              <w:rPr>
                                <w:sz w:val="22"/>
                                <w:szCs w:val="22"/>
                              </w:rPr>
                            </w:pPr>
                            <w:r w:rsidRPr="009F6E0B">
                              <w:rPr>
                                <w:sz w:val="22"/>
                                <w:szCs w:val="22"/>
                              </w:rPr>
                              <w:t>-</w:t>
                            </w:r>
                            <w:r w:rsidRPr="009F6E0B">
                              <w:rPr>
                                <w:sz w:val="22"/>
                                <w:szCs w:val="22"/>
                              </w:rPr>
                              <w:tab/>
                              <w:t>Issues related to inter-vendor training collaboration.</w:t>
                            </w:r>
                          </w:p>
                          <w:p w14:paraId="53D94845" w14:textId="77777777" w:rsidR="00BA5991" w:rsidRPr="009F6E0B" w:rsidRDefault="00BA5991" w:rsidP="00BA5991">
                            <w:pPr>
                              <w:rPr>
                                <w:sz w:val="22"/>
                                <w:szCs w:val="22"/>
                              </w:rPr>
                            </w:pPr>
                            <w:r w:rsidRPr="009F6E0B">
                              <w:rPr>
                                <w:sz w:val="22"/>
                                <w:szCs w:val="22"/>
                              </w:rPr>
                              <w:t>Other aspects that require further study/conclusion are captured in the summary above.</w:t>
                            </w:r>
                          </w:p>
                          <w:p w14:paraId="20FB6819" w14:textId="77777777" w:rsidR="000241E5" w:rsidRPr="00BA5991" w:rsidRDefault="000241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E4F40" id="_x0000_t202" coordsize="21600,21600" o:spt="202" path="m,l,21600r21600,l21600,xe">
                <v:stroke joinstyle="miter"/>
                <v:path gradientshapeok="t" o:connecttype="rect"/>
              </v:shapetype>
              <v:shape id="Text Box 2" o:spid="_x0000_s1027" type="#_x0000_t202" style="position:absolute;margin-left:1.15pt;margin-top:2.8pt;width:444.3pt;height:43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ZJOSOQIAAIQEAAAOAAAAZHJzL2Uyb0RvYy54bWysVN9vGjEMfp+0/yHK+zigwOiJo2JUTJNQ&#13;&#10;W4lWfQ65hIuai7MkcMf++jnhZ7s9TXvJ2bHz2f5s3+SurTXZCecVmIL2Ol1KhOFQKrMp6Mvz4suY&#13;&#10;Eh+YKZkGIwq6F57eTT9/mjQ2F32oQJfCEQQxPm9sQasQbJ5lnleiZr4DVhg0SnA1C6i6TVY61iB6&#13;&#10;rbN+tzvKGnCldcCF93h7fzDSacKXUvDwKKUXgeiCYm4hnS6d63hm0wnLN47ZSvFjGuwfsqiZMhj0&#13;&#10;DHXPAiNbp/6AqhV34EGGDoc6AykVF6kGrKbX/VDNqmJWpFqQHG/PNPn/B8sfdiv75Ehov0GLDYyE&#13;&#10;NNbnHi9jPa10dfxipgTtSOH+TJtoA+F4ORwN+uNenxKOtiFqt+OEk12eW+fDdwE1iUJBHfYl0cV2&#13;&#10;Sx8wJLqeXGI0D1qVC6V1UuIsiLl2ZMewizqcwN95aUOago5uht0E/M4Woc/v15rxt1gmxrzyQk0b&#13;&#10;vLwUH6XQrluiyiti1lDukS8Hh1Hyli8Uwi+ZD0/M4ewgRbgP4REPqQFzgqNESQXu19/uoz+2FK2U&#13;&#10;NDiLBfU/t8wJSvQPg82+7Q0GcXiTMhh+7aPiri3ra4vZ1nNAonq4eZYnMfoHfRKlg/oV12YWo6KJ&#13;&#10;GY6xCxpO4jwcNgTXjovZLDnhuFoWlmZleYSOjYm0PrevzNljWwNOxAOcppblH7p78I0vDcy2AaRK&#13;&#10;rY88H1g90o+jnrpzXMu4S9d68rr8PKa/AQAA//8DAFBLAwQUAAYACAAAACEAWeuGuN4AAAAMAQAA&#13;&#10;DwAAAGRycy9kb3ducmV2LnhtbExPy07DMBC8I/EP1iJxo3aDqJw0TsWjcOFEQZzd2LWtxnZku2n4&#13;&#10;e5YTvax2NbPzaDezH8ikU3YxCFguGBAd+qhcMAK+Pl/vOJBcZFByiEEL+NEZNt31VSsbFc/hQ0+7&#13;&#10;YgiKhNxIAbaUsaE091Z7mRdx1AGxQ0xeFjyToSrJM4r7gVaMraiXLqCDlaN+tro/7k5ewPbJ1Kbn&#13;&#10;MtktV85N8/fh3bwJcXszv6xxPK6BFD2X/w/464D5ocNg+3gKKpNBQHWPRAEPKyCI8prVQPa48IoB&#13;&#10;7Vp6WaL7BQAA//8DAFBLAQItABQABgAIAAAAIQC2gziS/gAAAOEBAAATAAAAAAAAAAAAAAAAAAAA&#13;&#10;AABbQ29udGVudF9UeXBlc10ueG1sUEsBAi0AFAAGAAgAAAAhADj9If/WAAAAlAEAAAsAAAAAAAAA&#13;&#10;AAAAAAAALwEAAF9yZWxzLy5yZWxzUEsBAi0AFAAGAAgAAAAhAGVkk5I5AgAAhAQAAA4AAAAAAAAA&#13;&#10;AAAAAAAALgIAAGRycy9lMm9Eb2MueG1sUEsBAi0AFAAGAAgAAAAhAFnrhrjeAAAADAEAAA8AAAAA&#13;&#10;AAAAAAAAAAAAkwQAAGRycy9kb3ducmV2LnhtbFBLBQYAAAAABAAEAPMAAACeBQAAAAA=&#13;&#10;" fillcolor="white [3201]" strokeweight=".5pt">
                <v:textbox>
                  <w:txbxContent>
                    <w:p w14:paraId="2F5E0A31" w14:textId="77777777" w:rsidR="00BA5991" w:rsidRPr="009F6E0B" w:rsidRDefault="00BA5991" w:rsidP="00BA5991">
                      <w:pPr>
                        <w:rPr>
                          <w:sz w:val="22"/>
                          <w:szCs w:val="22"/>
                        </w:rPr>
                      </w:pPr>
                      <w:r w:rsidRPr="009F6E0B">
                        <w:rPr>
                          <w:sz w:val="22"/>
                          <w:szCs w:val="22"/>
                        </w:rPr>
                        <w:t xml:space="preserve">The performance benefit and potential specification impact were studied for AI/ML based CSI compression sub use case. </w:t>
                      </w:r>
                    </w:p>
                    <w:p w14:paraId="13F10E15" w14:textId="77777777" w:rsidR="00BA5991" w:rsidRPr="009F6E0B" w:rsidRDefault="00BA5991" w:rsidP="00BA5991">
                      <w:pPr>
                        <w:rPr>
                          <w:sz w:val="22"/>
                          <w:szCs w:val="22"/>
                        </w:rPr>
                      </w:pPr>
                    </w:p>
                    <w:p w14:paraId="45B9C567" w14:textId="77777777" w:rsidR="00BA5991" w:rsidRPr="009F6E0B" w:rsidRDefault="00BA5991" w:rsidP="00BA5991">
                      <w:pPr>
                        <w:rPr>
                          <w:sz w:val="22"/>
                          <w:szCs w:val="22"/>
                        </w:rPr>
                      </w:pPr>
                      <w:r w:rsidRPr="009F6E0B">
                        <w:rPr>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5C99E55B" w14:textId="77777777" w:rsidR="00BA5991" w:rsidRPr="009F6E0B" w:rsidRDefault="00BA5991" w:rsidP="00BA5991">
                      <w:pPr>
                        <w:rPr>
                          <w:sz w:val="22"/>
                          <w:szCs w:val="22"/>
                        </w:rPr>
                      </w:pPr>
                    </w:p>
                    <w:p w14:paraId="02D6E4D3" w14:textId="21B5F58D" w:rsidR="00BA5991" w:rsidRPr="009F6E0B" w:rsidRDefault="00BA5991" w:rsidP="00BA5991">
                      <w:pPr>
                        <w:rPr>
                          <w:sz w:val="22"/>
                          <w:szCs w:val="22"/>
                        </w:rPr>
                      </w:pPr>
                      <w:r w:rsidRPr="009F6E0B">
                        <w:rPr>
                          <w:sz w:val="22"/>
                          <w:szCs w:val="22"/>
                        </w:rPr>
                        <w:t xml:space="preserve">Performance gain over baseline and computational complexity in FLOPs are summarized in clause 6.2.2.8. </w:t>
                      </w:r>
                    </w:p>
                    <w:p w14:paraId="146BF092" w14:textId="77777777" w:rsidR="00BA5991" w:rsidRPr="009F6E0B" w:rsidRDefault="00BA5991" w:rsidP="00BA5991">
                      <w:pPr>
                        <w:rPr>
                          <w:sz w:val="22"/>
                          <w:szCs w:val="22"/>
                        </w:rPr>
                      </w:pPr>
                    </w:p>
                    <w:p w14:paraId="0915356B" w14:textId="1700CAAC" w:rsidR="00BA5991" w:rsidRPr="009F6E0B" w:rsidRDefault="00BA5991" w:rsidP="00BA5991">
                      <w:pPr>
                        <w:rPr>
                          <w:sz w:val="22"/>
                          <w:szCs w:val="22"/>
                        </w:rPr>
                      </w:pPr>
                      <w:r w:rsidRPr="009F6E0B">
                        <w:rPr>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60169EF4" w14:textId="77777777" w:rsidR="00BA5991" w:rsidRPr="009F6E0B" w:rsidRDefault="00BA5991" w:rsidP="00BA5991">
                      <w:pPr>
                        <w:rPr>
                          <w:sz w:val="22"/>
                          <w:szCs w:val="22"/>
                        </w:rPr>
                      </w:pPr>
                    </w:p>
                    <w:p w14:paraId="0DAEF749" w14:textId="0BF8BA7A" w:rsidR="00BA5991" w:rsidRPr="009F6E0B" w:rsidRDefault="00BA5991" w:rsidP="00BA5991">
                      <w:pPr>
                        <w:rPr>
                          <w:sz w:val="22"/>
                          <w:szCs w:val="22"/>
                        </w:rPr>
                      </w:pPr>
                      <w:r w:rsidRPr="009F6E0B">
                        <w:rPr>
                          <w:sz w:val="22"/>
                          <w:szCs w:val="22"/>
                        </w:rPr>
                        <w:t xml:space="preserve">The pros and cons are </w:t>
                      </w:r>
                      <w:proofErr w:type="spellStart"/>
                      <w:r w:rsidRPr="009F6E0B">
                        <w:rPr>
                          <w:sz w:val="22"/>
                          <w:szCs w:val="22"/>
                        </w:rPr>
                        <w:t>analysed</w:t>
                      </w:r>
                      <w:proofErr w:type="spellEnd"/>
                      <w:r w:rsidRPr="009F6E0B">
                        <w:rPr>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A6A3702" w14:textId="77777777" w:rsidR="00BA5991" w:rsidRPr="009F6E0B" w:rsidRDefault="00BA5991" w:rsidP="00BA5991">
                      <w:pPr>
                        <w:rPr>
                          <w:sz w:val="22"/>
                          <w:szCs w:val="22"/>
                        </w:rPr>
                      </w:pPr>
                    </w:p>
                    <w:p w14:paraId="0C51527A" w14:textId="5EDCDF2A" w:rsidR="00BA5991" w:rsidRPr="009F6E0B" w:rsidRDefault="00BA5991" w:rsidP="00BA5991">
                      <w:pPr>
                        <w:rPr>
                          <w:sz w:val="22"/>
                          <w:szCs w:val="22"/>
                        </w:rPr>
                      </w:pPr>
                      <w:r w:rsidRPr="009F6E0B">
                        <w:rPr>
                          <w:sz w:val="22"/>
                          <w:szCs w:val="22"/>
                        </w:rPr>
                        <w:t>Both NW side and UE side performance monitoring were studied, some but not all aspects were concluded.</w:t>
                      </w:r>
                    </w:p>
                    <w:p w14:paraId="532BCDBE" w14:textId="77777777" w:rsidR="00BA5991" w:rsidRPr="009F6E0B" w:rsidRDefault="00BA5991" w:rsidP="00BA5991">
                      <w:pPr>
                        <w:rPr>
                          <w:sz w:val="22"/>
                          <w:szCs w:val="22"/>
                        </w:rPr>
                      </w:pPr>
                    </w:p>
                    <w:p w14:paraId="26D5C7EF" w14:textId="37CD1F05" w:rsidR="00BA5991" w:rsidRPr="009F6E0B" w:rsidRDefault="00BA5991" w:rsidP="00BA5991">
                      <w:pPr>
                        <w:rPr>
                          <w:sz w:val="22"/>
                          <w:szCs w:val="22"/>
                        </w:rPr>
                      </w:pPr>
                      <w:r w:rsidRPr="009F6E0B">
                        <w:rPr>
                          <w:sz w:val="22"/>
                          <w:szCs w:val="22"/>
                        </w:rPr>
                        <w:t>From RAN1 perspective, there is no consensus on the recommendation of CSI compression for normative work.</w:t>
                      </w:r>
                    </w:p>
                    <w:p w14:paraId="7263E118" w14:textId="77777777" w:rsidR="00BA5991" w:rsidRPr="009F6E0B" w:rsidRDefault="00BA5991" w:rsidP="00BA5991">
                      <w:pPr>
                        <w:rPr>
                          <w:sz w:val="22"/>
                          <w:szCs w:val="22"/>
                        </w:rPr>
                      </w:pPr>
                      <w:r w:rsidRPr="009F6E0B">
                        <w:rPr>
                          <w:sz w:val="22"/>
                          <w:szCs w:val="22"/>
                        </w:rPr>
                        <w:t>At least the following aspects are the reasons for the lack of RAN1 consensus on the recommendation of CSI compression for normative work:</w:t>
                      </w:r>
                    </w:p>
                    <w:p w14:paraId="7CBF3FED" w14:textId="77777777" w:rsidR="00BA5991" w:rsidRPr="009F6E0B" w:rsidRDefault="00BA5991" w:rsidP="00BA5991">
                      <w:pPr>
                        <w:rPr>
                          <w:sz w:val="22"/>
                          <w:szCs w:val="22"/>
                        </w:rPr>
                      </w:pPr>
                      <w:r w:rsidRPr="009F6E0B">
                        <w:rPr>
                          <w:sz w:val="22"/>
                          <w:szCs w:val="22"/>
                        </w:rPr>
                        <w:t>-</w:t>
                      </w:r>
                      <w:r w:rsidRPr="009F6E0B">
                        <w:rPr>
                          <w:sz w:val="22"/>
                          <w:szCs w:val="22"/>
                        </w:rPr>
                        <w:tab/>
                        <w:t>Trade-off between performance and complexity/overhead.</w:t>
                      </w:r>
                    </w:p>
                    <w:p w14:paraId="50046666" w14:textId="77777777" w:rsidR="00BA5991" w:rsidRPr="009F6E0B" w:rsidRDefault="00BA5991" w:rsidP="00BA5991">
                      <w:pPr>
                        <w:rPr>
                          <w:sz w:val="22"/>
                          <w:szCs w:val="22"/>
                        </w:rPr>
                      </w:pPr>
                      <w:r w:rsidRPr="009F6E0B">
                        <w:rPr>
                          <w:sz w:val="22"/>
                          <w:szCs w:val="22"/>
                        </w:rPr>
                        <w:t>-</w:t>
                      </w:r>
                      <w:r w:rsidRPr="009F6E0B">
                        <w:rPr>
                          <w:sz w:val="22"/>
                          <w:szCs w:val="22"/>
                        </w:rPr>
                        <w:tab/>
                        <w:t>Issues related to inter-vendor training collaboration.</w:t>
                      </w:r>
                    </w:p>
                    <w:p w14:paraId="53D94845" w14:textId="77777777" w:rsidR="00BA5991" w:rsidRPr="009F6E0B" w:rsidRDefault="00BA5991" w:rsidP="00BA5991">
                      <w:pPr>
                        <w:rPr>
                          <w:sz w:val="22"/>
                          <w:szCs w:val="22"/>
                        </w:rPr>
                      </w:pPr>
                      <w:r w:rsidRPr="009F6E0B">
                        <w:rPr>
                          <w:sz w:val="22"/>
                          <w:szCs w:val="22"/>
                        </w:rPr>
                        <w:t>Other aspects that require further study/conclusion are captured in the summary above.</w:t>
                      </w:r>
                    </w:p>
                    <w:p w14:paraId="20FB6819" w14:textId="77777777" w:rsidR="000241E5" w:rsidRPr="00BA5991" w:rsidRDefault="000241E5"/>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1E4AC7BA" w14:textId="77777777" w:rsidR="00BA5991" w:rsidRDefault="00BA5991">
      <w:pPr>
        <w:rPr>
          <w:b/>
          <w:bCs/>
        </w:rPr>
      </w:pPr>
    </w:p>
    <w:p w14:paraId="78727F2C" w14:textId="77777777" w:rsidR="00BA5991" w:rsidRDefault="00BA5991">
      <w:pPr>
        <w:rPr>
          <w:b/>
          <w:bCs/>
        </w:rPr>
      </w:pPr>
    </w:p>
    <w:p w14:paraId="30D03BC6" w14:textId="77777777" w:rsidR="00BA5991" w:rsidRDefault="00BA5991">
      <w:pPr>
        <w:rPr>
          <w:b/>
          <w:bCs/>
        </w:rPr>
      </w:pPr>
    </w:p>
    <w:p w14:paraId="5C73A63B" w14:textId="77777777" w:rsidR="00BA5991" w:rsidRDefault="00BA5991">
      <w:pPr>
        <w:rPr>
          <w:b/>
          <w:bCs/>
        </w:rPr>
      </w:pPr>
    </w:p>
    <w:p w14:paraId="7D494A36" w14:textId="77777777" w:rsidR="00BA5991" w:rsidRDefault="00BA5991">
      <w:pPr>
        <w:rPr>
          <w:b/>
          <w:bCs/>
        </w:rPr>
      </w:pPr>
    </w:p>
    <w:p w14:paraId="402E047C" w14:textId="77777777" w:rsidR="00BA5991" w:rsidRDefault="00BA5991">
      <w:pPr>
        <w:rPr>
          <w:b/>
          <w:bCs/>
        </w:rPr>
      </w:pPr>
    </w:p>
    <w:p w14:paraId="7B4D55C0" w14:textId="77777777" w:rsidR="00BA5991" w:rsidRDefault="00BA5991">
      <w:pPr>
        <w:rPr>
          <w:b/>
          <w:bCs/>
        </w:rPr>
      </w:pPr>
    </w:p>
    <w:p w14:paraId="7F81EB78" w14:textId="77777777" w:rsidR="00BA5991" w:rsidRDefault="00BA5991">
      <w:pPr>
        <w:rPr>
          <w:b/>
          <w:bCs/>
        </w:rPr>
      </w:pPr>
    </w:p>
    <w:p w14:paraId="5387E808" w14:textId="77777777" w:rsidR="00A12B4F" w:rsidRDefault="00A12B4F" w:rsidP="00543FAA">
      <w:pPr>
        <w:rPr>
          <w:rFonts w:eastAsia="Batang"/>
          <w:sz w:val="22"/>
          <w:szCs w:val="22"/>
          <w:lang w:val="en-GB"/>
        </w:rPr>
      </w:pPr>
    </w:p>
    <w:p w14:paraId="48DFE22A" w14:textId="77777777" w:rsidR="009F6E0B" w:rsidRDefault="009F6E0B" w:rsidP="00543FAA">
      <w:pPr>
        <w:rPr>
          <w:rFonts w:eastAsia="Batang"/>
          <w:sz w:val="22"/>
          <w:szCs w:val="22"/>
          <w:lang w:val="en-GB"/>
        </w:rPr>
      </w:pPr>
    </w:p>
    <w:p w14:paraId="6950664D" w14:textId="77777777" w:rsidR="009F6E0B" w:rsidRDefault="009F6E0B" w:rsidP="00543FAA">
      <w:pPr>
        <w:rPr>
          <w:rFonts w:eastAsia="Batang"/>
          <w:sz w:val="22"/>
          <w:szCs w:val="22"/>
          <w:lang w:val="en-GB"/>
        </w:rPr>
      </w:pPr>
    </w:p>
    <w:p w14:paraId="3BD9942D" w14:textId="77777777" w:rsidR="009F6E0B" w:rsidRDefault="009F6E0B" w:rsidP="00543FAA">
      <w:pPr>
        <w:rPr>
          <w:rFonts w:eastAsia="Batang"/>
          <w:sz w:val="22"/>
          <w:szCs w:val="22"/>
          <w:lang w:val="en-GB"/>
        </w:rPr>
      </w:pPr>
    </w:p>
    <w:p w14:paraId="6659E96B" w14:textId="77777777" w:rsidR="009F6E0B" w:rsidRDefault="009F6E0B" w:rsidP="00543FAA">
      <w:pPr>
        <w:rPr>
          <w:rFonts w:eastAsia="Batang"/>
          <w:sz w:val="22"/>
          <w:szCs w:val="22"/>
          <w:lang w:val="en-GB"/>
        </w:rPr>
      </w:pPr>
    </w:p>
    <w:p w14:paraId="68F60D53" w14:textId="77777777" w:rsidR="009F6E0B" w:rsidRDefault="009F6E0B" w:rsidP="00543FAA">
      <w:pPr>
        <w:rPr>
          <w:rFonts w:eastAsia="Batang"/>
          <w:sz w:val="22"/>
          <w:szCs w:val="22"/>
          <w:lang w:val="en-GB"/>
        </w:rPr>
      </w:pPr>
    </w:p>
    <w:p w14:paraId="79EA45F5" w14:textId="77777777" w:rsidR="009F6E0B" w:rsidRDefault="009F6E0B" w:rsidP="00543FAA">
      <w:pPr>
        <w:rPr>
          <w:rFonts w:eastAsia="Batang"/>
          <w:sz w:val="22"/>
          <w:szCs w:val="22"/>
          <w:lang w:val="en-GB"/>
        </w:rPr>
      </w:pPr>
    </w:p>
    <w:p w14:paraId="26859C12" w14:textId="426A0FBB" w:rsidR="00543FAA" w:rsidRDefault="00CD6034" w:rsidP="00543FAA">
      <w:pPr>
        <w:rPr>
          <w:sz w:val="22"/>
          <w:szCs w:val="22"/>
        </w:rPr>
      </w:pPr>
      <w:r>
        <w:rPr>
          <w:rFonts w:eastAsia="Batang"/>
          <w:sz w:val="22"/>
          <w:szCs w:val="22"/>
          <w:lang w:val="en-GB"/>
        </w:rPr>
        <w:t xml:space="preserve">To improve performance and complexity </w:t>
      </w:r>
      <w:r w:rsidR="00A556BC">
        <w:rPr>
          <w:rFonts w:eastAsia="Batang"/>
          <w:sz w:val="22"/>
          <w:szCs w:val="22"/>
          <w:lang w:val="en-GB"/>
        </w:rPr>
        <w:t>trade-off</w:t>
      </w:r>
      <w:r>
        <w:rPr>
          <w:rFonts w:eastAsia="Batang"/>
          <w:sz w:val="22"/>
          <w:szCs w:val="22"/>
          <w:lang w:val="en-GB"/>
        </w:rPr>
        <w:t xml:space="preserve">, three </w:t>
      </w:r>
      <w:r w:rsidR="00A556BC">
        <w:rPr>
          <w:rFonts w:eastAsia="Batang"/>
          <w:sz w:val="22"/>
          <w:szCs w:val="22"/>
          <w:lang w:val="en-GB"/>
        </w:rPr>
        <w:t>examples</w:t>
      </w:r>
      <w:r>
        <w:rPr>
          <w:rFonts w:eastAsia="Batang"/>
          <w:sz w:val="22"/>
          <w:szCs w:val="22"/>
          <w:lang w:val="en-GB"/>
        </w:rPr>
        <w:t xml:space="preserve"> are proposed</w:t>
      </w:r>
      <w:r w:rsidR="00A556BC">
        <w:rPr>
          <w:rFonts w:eastAsia="Batang"/>
          <w:sz w:val="22"/>
          <w:szCs w:val="22"/>
          <w:lang w:val="en-GB"/>
        </w:rPr>
        <w:t xml:space="preserve">. We discuss the evaluation methodology for each example.  </w:t>
      </w:r>
      <w:r w:rsidR="00543FAA">
        <w:rPr>
          <w:sz w:val="22"/>
          <w:szCs w:val="22"/>
        </w:rPr>
        <w:t xml:space="preserve">  </w:t>
      </w:r>
    </w:p>
    <w:p w14:paraId="7275A58C" w14:textId="77777777" w:rsidR="009F6E0B" w:rsidRDefault="009F6E0B" w:rsidP="00543FAA">
      <w:pPr>
        <w:rPr>
          <w:b/>
          <w:bCs/>
        </w:rPr>
      </w:pPr>
    </w:p>
    <w:p w14:paraId="6F90B1D8" w14:textId="616330D6" w:rsidR="00543FAA" w:rsidRDefault="00BC69DE" w:rsidP="00543FAA">
      <w:pPr>
        <w:pStyle w:val="Heading2"/>
      </w:pPr>
      <w:r>
        <w:t xml:space="preserve">Evaluation methodology </w:t>
      </w:r>
      <w:r w:rsidR="009C663B">
        <w:t>and observations</w:t>
      </w:r>
      <w:r>
        <w:t xml:space="preserve"> </w:t>
      </w:r>
    </w:p>
    <w:p w14:paraId="79DF16C7" w14:textId="78F2817A" w:rsidR="00A556BC" w:rsidRPr="0031319D" w:rsidRDefault="0031319D" w:rsidP="0031319D">
      <w:pPr>
        <w:pStyle w:val="Heading3"/>
      </w:pPr>
      <w:r>
        <w:t xml:space="preserve"> Time-frequency-spatial domain CSI compression  </w:t>
      </w:r>
    </w:p>
    <w:p w14:paraId="20CFA409" w14:textId="097997F4" w:rsidR="003D2C8D" w:rsidRDefault="0031319D" w:rsidP="004A632B">
      <w:pPr>
        <w:pStyle w:val="Heading2"/>
        <w:numPr>
          <w:ilvl w:val="0"/>
          <w:numId w:val="0"/>
        </w:numPr>
        <w:rPr>
          <w:sz w:val="22"/>
          <w:szCs w:val="22"/>
        </w:rPr>
      </w:pPr>
      <w:r>
        <w:rPr>
          <w:sz w:val="22"/>
          <w:szCs w:val="22"/>
        </w:rPr>
        <w:t xml:space="preserve">CSI compression using past CSI </w:t>
      </w:r>
      <w:r w:rsidR="004A632B">
        <w:rPr>
          <w:sz w:val="22"/>
          <w:szCs w:val="22"/>
        </w:rPr>
        <w:t xml:space="preserve">was discussed in R18. The overall architecture </w:t>
      </w:r>
      <w:r w:rsidR="00DB64FD">
        <w:rPr>
          <w:sz w:val="22"/>
          <w:szCs w:val="22"/>
        </w:rPr>
        <w:t>proposed</w:t>
      </w:r>
      <w:r w:rsidR="004A632B">
        <w:rPr>
          <w:sz w:val="22"/>
          <w:szCs w:val="22"/>
        </w:rPr>
        <w:t xml:space="preserve"> is shown in Fig. 1.</w:t>
      </w:r>
      <w:r w:rsidR="00DB64FD">
        <w:rPr>
          <w:sz w:val="22"/>
          <w:szCs w:val="22"/>
        </w:rPr>
        <w:t xml:space="preserve"> On high level concept, the frequency-spatial domain CSI compression treat the feedback content as an image, </w:t>
      </w:r>
      <w:r w:rsidR="00770E5C">
        <w:rPr>
          <w:sz w:val="22"/>
          <w:szCs w:val="22"/>
        </w:rPr>
        <w:t xml:space="preserve">while </w:t>
      </w:r>
      <w:r w:rsidR="00DB64FD">
        <w:rPr>
          <w:sz w:val="22"/>
          <w:szCs w:val="22"/>
        </w:rPr>
        <w:t xml:space="preserve">the time-frequency-spatial domain CSI compression treat the feedback content as a video, and technology used in video compression can be used in this context.   </w:t>
      </w:r>
      <w:r w:rsidR="004A632B">
        <w:rPr>
          <w:sz w:val="22"/>
          <w:szCs w:val="22"/>
        </w:rPr>
        <w:t xml:space="preserve"> </w:t>
      </w:r>
    </w:p>
    <w:p w14:paraId="7E62C522" w14:textId="77777777" w:rsidR="00864FF7" w:rsidRPr="00864FF7" w:rsidRDefault="00864FF7" w:rsidP="00864FF7"/>
    <w:p w14:paraId="054CB8A4" w14:textId="011A5640" w:rsidR="00DB64FD" w:rsidRDefault="004B1BF2" w:rsidP="00DB64FD">
      <w:r w:rsidRPr="004B1BF2">
        <w:lastRenderedPageBreak/>
        <w:drawing>
          <wp:inline distT="0" distB="0" distL="0" distR="0" wp14:anchorId="6A6B8F51" wp14:editId="59C1164B">
            <wp:extent cx="5727700" cy="2472690"/>
            <wp:effectExtent l="0" t="0" r="0" b="3810"/>
            <wp:docPr id="1478960530"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60530" name="Picture 1" descr="A diagram of a company&#10;&#10;Description automatically generated with medium confidence"/>
                    <pic:cNvPicPr/>
                  </pic:nvPicPr>
                  <pic:blipFill>
                    <a:blip r:embed="rId5"/>
                    <a:stretch>
                      <a:fillRect/>
                    </a:stretch>
                  </pic:blipFill>
                  <pic:spPr>
                    <a:xfrm>
                      <a:off x="0" y="0"/>
                      <a:ext cx="5727700" cy="2472690"/>
                    </a:xfrm>
                    <a:prstGeom prst="rect">
                      <a:avLst/>
                    </a:prstGeom>
                  </pic:spPr>
                </pic:pic>
              </a:graphicData>
            </a:graphic>
          </wp:inline>
        </w:drawing>
      </w:r>
    </w:p>
    <w:p w14:paraId="6F399A72" w14:textId="77777777" w:rsidR="00DB64FD" w:rsidRDefault="00DB64FD" w:rsidP="00DB64FD">
      <w:r>
        <w:tab/>
      </w:r>
      <w:r>
        <w:tab/>
      </w:r>
    </w:p>
    <w:p w14:paraId="575F7FDC" w14:textId="1EC9F62C" w:rsidR="00DB64FD" w:rsidRPr="00DB64FD" w:rsidRDefault="00DB64FD" w:rsidP="00DB64FD">
      <w:pPr>
        <w:ind w:left="720" w:firstLine="720"/>
        <w:rPr>
          <w:sz w:val="22"/>
          <w:szCs w:val="22"/>
        </w:rPr>
      </w:pPr>
      <w:r w:rsidRPr="00DB64FD">
        <w:rPr>
          <w:sz w:val="22"/>
          <w:szCs w:val="22"/>
        </w:rPr>
        <w:t>Fig. 1.</w:t>
      </w:r>
      <w:r>
        <w:rPr>
          <w:sz w:val="22"/>
          <w:szCs w:val="22"/>
        </w:rPr>
        <w:t xml:space="preserve"> Time-frequency-spatial domain CSI compression</w:t>
      </w:r>
      <w:r w:rsidRPr="00DB64FD">
        <w:rPr>
          <w:sz w:val="22"/>
          <w:szCs w:val="22"/>
        </w:rPr>
        <w:t xml:space="preserve"> </w:t>
      </w:r>
    </w:p>
    <w:p w14:paraId="13C83E51" w14:textId="77777777" w:rsidR="00DB64FD" w:rsidRPr="00DB64FD" w:rsidRDefault="00DB64FD" w:rsidP="00DB64FD"/>
    <w:p w14:paraId="2CE85BDE" w14:textId="77777777" w:rsidR="00F838D1" w:rsidRDefault="00F838D1" w:rsidP="003D2C8D"/>
    <w:p w14:paraId="77A0BDA0" w14:textId="05F4EDB5" w:rsidR="00F51693" w:rsidRDefault="00F51693" w:rsidP="003D2C8D">
      <w:pPr>
        <w:rPr>
          <w:sz w:val="22"/>
          <w:szCs w:val="22"/>
        </w:rPr>
      </w:pPr>
      <w:r>
        <w:rPr>
          <w:sz w:val="22"/>
          <w:szCs w:val="22"/>
        </w:rPr>
        <w:t xml:space="preserve">The evaluation </w:t>
      </w:r>
      <w:r w:rsidR="00770E5C">
        <w:rPr>
          <w:sz w:val="22"/>
          <w:szCs w:val="22"/>
        </w:rPr>
        <w:t>methodology</w:t>
      </w:r>
      <w:r>
        <w:rPr>
          <w:sz w:val="22"/>
          <w:szCs w:val="22"/>
        </w:rPr>
        <w:t xml:space="preserve"> for CSI compression can reuse most of the EVM</w:t>
      </w:r>
      <w:r w:rsidR="00770E5C">
        <w:rPr>
          <w:sz w:val="22"/>
          <w:szCs w:val="22"/>
        </w:rPr>
        <w:t xml:space="preserve"> agreed</w:t>
      </w:r>
      <w:r>
        <w:rPr>
          <w:sz w:val="22"/>
          <w:szCs w:val="22"/>
        </w:rPr>
        <w:t xml:space="preserve"> for spatial-frequency domain CSI compression. One important difference is the time sequence length for each training and testing sample. </w:t>
      </w:r>
      <w:r w:rsidR="00770E5C">
        <w:rPr>
          <w:sz w:val="22"/>
          <w:szCs w:val="22"/>
        </w:rPr>
        <w:t xml:space="preserve">Some example parameters we propose: </w:t>
      </w:r>
    </w:p>
    <w:p w14:paraId="0B8DCFE8" w14:textId="77777777" w:rsidR="00770E5C" w:rsidRDefault="00770E5C" w:rsidP="003D2C8D">
      <w:pPr>
        <w:rPr>
          <w:sz w:val="22"/>
          <w:szCs w:val="22"/>
        </w:rPr>
      </w:pPr>
    </w:p>
    <w:p w14:paraId="72190034"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lang w:val="en-US"/>
        </w:rPr>
        <w:t>CSI-RS periodicity of 5ms</w:t>
      </w:r>
    </w:p>
    <w:p w14:paraId="6A59E285"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Feedback periodicity of 5ms. </w:t>
      </w:r>
    </w:p>
    <w:p w14:paraId="7E55AF13" w14:textId="11E1C9EC"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Time sequence length </w:t>
      </w:r>
      <w:r w:rsidR="00770E5C" w:rsidRPr="003B4ED5">
        <w:rPr>
          <w:rFonts w:ascii="Times New Roman" w:hAnsi="Times New Roman"/>
          <w:sz w:val="22"/>
          <w:szCs w:val="22"/>
        </w:rPr>
        <w:t xml:space="preserve">is 20 sample, 100ms long, </w:t>
      </w:r>
      <w:r w:rsidRPr="003B4ED5">
        <w:rPr>
          <w:rFonts w:ascii="Times New Roman" w:hAnsi="Times New Roman"/>
          <w:sz w:val="22"/>
          <w:szCs w:val="22"/>
        </w:rPr>
        <w:t xml:space="preserve">for calculation purpose. </w:t>
      </w:r>
    </w:p>
    <w:p w14:paraId="2C64D265" w14:textId="402A488E"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SGCS is used as intermediate KPI per time instance. </w:t>
      </w:r>
    </w:p>
    <w:p w14:paraId="32C6867D" w14:textId="77777777" w:rsidR="00F51693" w:rsidRDefault="00F51693" w:rsidP="00F51693">
      <w:pPr>
        <w:rPr>
          <w:sz w:val="22"/>
          <w:szCs w:val="22"/>
        </w:rPr>
      </w:pPr>
    </w:p>
    <w:p w14:paraId="7C04C51C" w14:textId="4C76E822" w:rsidR="00F0683E" w:rsidRDefault="00F51693" w:rsidP="00F51693">
      <w:pPr>
        <w:rPr>
          <w:sz w:val="22"/>
          <w:szCs w:val="22"/>
        </w:rPr>
      </w:pPr>
      <w:r>
        <w:rPr>
          <w:sz w:val="22"/>
          <w:szCs w:val="22"/>
        </w:rPr>
        <w:t xml:space="preserve">Due to the strong correlation between CSI samples, with similar size of training dataset, the time-frequency-spatial domain CSI compression model </w:t>
      </w:r>
      <w:r w:rsidR="00770E5C">
        <w:rPr>
          <w:sz w:val="22"/>
          <w:szCs w:val="22"/>
        </w:rPr>
        <w:t xml:space="preserve">might </w:t>
      </w:r>
      <w:r>
        <w:rPr>
          <w:sz w:val="22"/>
          <w:szCs w:val="22"/>
        </w:rPr>
        <w:t xml:space="preserve">sample much less random channels, risking of over-fitting. </w:t>
      </w:r>
      <w:r w:rsidR="00F0683E">
        <w:rPr>
          <w:sz w:val="22"/>
          <w:szCs w:val="22"/>
        </w:rPr>
        <w:t xml:space="preserve">Different examples of generating time sequence of 20 length are shown in Fig. 2. From SLS, per UE, </w:t>
      </w:r>
      <w:r w:rsidR="00770E5C">
        <w:rPr>
          <w:sz w:val="22"/>
          <w:szCs w:val="22"/>
        </w:rPr>
        <w:t xml:space="preserve">a sequence of CSI-RS measurement is generated. In our experiment, </w:t>
      </w:r>
      <w:r w:rsidR="00F0683E">
        <w:rPr>
          <w:sz w:val="22"/>
          <w:szCs w:val="22"/>
        </w:rPr>
        <w:t xml:space="preserve">a total of </w:t>
      </w:r>
      <w:r w:rsidR="00770E5C">
        <w:rPr>
          <w:sz w:val="22"/>
          <w:szCs w:val="22"/>
        </w:rPr>
        <w:t>1</w:t>
      </w:r>
      <w:r w:rsidR="00376617">
        <w:rPr>
          <w:sz w:val="22"/>
          <w:szCs w:val="22"/>
        </w:rPr>
        <w:t>00-time</w:t>
      </w:r>
      <w:r w:rsidR="00F0683E">
        <w:rPr>
          <w:sz w:val="22"/>
          <w:szCs w:val="22"/>
        </w:rPr>
        <w:t xml:space="preserve"> domain </w:t>
      </w:r>
      <w:r w:rsidR="00770E5C">
        <w:rPr>
          <w:sz w:val="22"/>
          <w:szCs w:val="22"/>
        </w:rPr>
        <w:t xml:space="preserve">sample </w:t>
      </w:r>
      <w:r w:rsidR="00F0683E">
        <w:rPr>
          <w:sz w:val="22"/>
          <w:szCs w:val="22"/>
        </w:rPr>
        <w:t xml:space="preserve">sequence </w:t>
      </w:r>
      <w:r w:rsidR="00376617">
        <w:rPr>
          <w:sz w:val="22"/>
          <w:szCs w:val="22"/>
        </w:rPr>
        <w:t>with 5ms CSI-RS periodicity</w:t>
      </w:r>
      <w:r w:rsidR="00770E5C">
        <w:rPr>
          <w:sz w:val="22"/>
          <w:szCs w:val="22"/>
        </w:rPr>
        <w:t xml:space="preserve"> is used</w:t>
      </w:r>
      <w:r w:rsidR="00376617">
        <w:rPr>
          <w:sz w:val="22"/>
          <w:szCs w:val="22"/>
        </w:rPr>
        <w:t xml:space="preserve">. With training input of 20-time sample sequence, there are multiple methods to segment the </w:t>
      </w:r>
      <w:proofErr w:type="gramStart"/>
      <w:r w:rsidR="00770E5C">
        <w:rPr>
          <w:sz w:val="22"/>
          <w:szCs w:val="22"/>
        </w:rPr>
        <w:t>1</w:t>
      </w:r>
      <w:r w:rsidR="00376617">
        <w:rPr>
          <w:sz w:val="22"/>
          <w:szCs w:val="22"/>
        </w:rPr>
        <w:t xml:space="preserve">00 </w:t>
      </w:r>
      <w:r w:rsidR="00770E5C">
        <w:rPr>
          <w:sz w:val="22"/>
          <w:szCs w:val="22"/>
        </w:rPr>
        <w:t>sample</w:t>
      </w:r>
      <w:proofErr w:type="gramEnd"/>
      <w:r w:rsidR="00770E5C">
        <w:rPr>
          <w:sz w:val="22"/>
          <w:szCs w:val="22"/>
        </w:rPr>
        <w:t xml:space="preserve"> time </w:t>
      </w:r>
      <w:r w:rsidR="00376617">
        <w:rPr>
          <w:sz w:val="22"/>
          <w:szCs w:val="22"/>
        </w:rPr>
        <w:t xml:space="preserve">domain sequence. </w:t>
      </w:r>
      <w:r w:rsidR="009C5CF8">
        <w:rPr>
          <w:sz w:val="22"/>
          <w:szCs w:val="22"/>
        </w:rPr>
        <w:t xml:space="preserve">Figure 2-A shows that </w:t>
      </w:r>
      <w:r w:rsidR="00770E5C">
        <w:rPr>
          <w:sz w:val="22"/>
          <w:szCs w:val="22"/>
        </w:rPr>
        <w:t>5</w:t>
      </w:r>
      <w:r w:rsidR="009C5CF8">
        <w:rPr>
          <w:sz w:val="22"/>
          <w:szCs w:val="22"/>
        </w:rPr>
        <w:t xml:space="preserve"> training sequence is generated non-overlapping with each sequence is 20 CSI-RS samples for training/testing. Figure 2-B shows that each sequence is time shift by one sample, resulting 80 total sequences out of the </w:t>
      </w:r>
      <w:r w:rsidR="00770E5C">
        <w:rPr>
          <w:sz w:val="22"/>
          <w:szCs w:val="22"/>
        </w:rPr>
        <w:t>1</w:t>
      </w:r>
      <w:r w:rsidR="009C5CF8">
        <w:rPr>
          <w:sz w:val="22"/>
          <w:szCs w:val="22"/>
        </w:rPr>
        <w:t xml:space="preserve">00 samples. This obviously dramatically increase the dataset size. Figure 2-C shows partial overlapping. </w:t>
      </w:r>
    </w:p>
    <w:p w14:paraId="5FD33627" w14:textId="77777777" w:rsidR="00F0683E" w:rsidRDefault="00F0683E" w:rsidP="00F51693">
      <w:pPr>
        <w:rPr>
          <w:sz w:val="22"/>
          <w:szCs w:val="22"/>
        </w:rPr>
      </w:pPr>
    </w:p>
    <w:p w14:paraId="6DB50F27" w14:textId="22071F1F" w:rsidR="00F51693" w:rsidRDefault="00F0683E" w:rsidP="00F51693">
      <w:pPr>
        <w:rPr>
          <w:sz w:val="22"/>
          <w:szCs w:val="22"/>
        </w:rPr>
      </w:pPr>
      <w:r>
        <w:rPr>
          <w:sz w:val="22"/>
          <w:szCs w:val="22"/>
        </w:rPr>
        <w:t xml:space="preserve"> </w:t>
      </w:r>
      <w:r w:rsidR="00F51693">
        <w:rPr>
          <w:sz w:val="22"/>
          <w:szCs w:val="22"/>
        </w:rPr>
        <w:t xml:space="preserve">  </w:t>
      </w:r>
      <w:r w:rsidR="009C5CF8" w:rsidRPr="009C5CF8">
        <w:rPr>
          <w:noProof/>
          <w:sz w:val="22"/>
          <w:szCs w:val="22"/>
        </w:rPr>
        <w:drawing>
          <wp:inline distT="0" distB="0" distL="0" distR="0" wp14:anchorId="0641B451" wp14:editId="2DC17008">
            <wp:extent cx="5727700" cy="2317115"/>
            <wp:effectExtent l="0" t="0" r="0" b="0"/>
            <wp:docPr id="318205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05223" name=""/>
                    <pic:cNvPicPr/>
                  </pic:nvPicPr>
                  <pic:blipFill>
                    <a:blip r:embed="rId6"/>
                    <a:stretch>
                      <a:fillRect/>
                    </a:stretch>
                  </pic:blipFill>
                  <pic:spPr>
                    <a:xfrm>
                      <a:off x="0" y="0"/>
                      <a:ext cx="5727700" cy="2317115"/>
                    </a:xfrm>
                    <a:prstGeom prst="rect">
                      <a:avLst/>
                    </a:prstGeom>
                  </pic:spPr>
                </pic:pic>
              </a:graphicData>
            </a:graphic>
          </wp:inline>
        </w:drawing>
      </w:r>
    </w:p>
    <w:p w14:paraId="1D5B4897" w14:textId="702D2D10" w:rsidR="009C5CF8" w:rsidRDefault="009C5CF8" w:rsidP="009C5CF8">
      <w:pPr>
        <w:jc w:val="center"/>
        <w:rPr>
          <w:sz w:val="22"/>
          <w:szCs w:val="22"/>
        </w:rPr>
      </w:pPr>
      <w:r>
        <w:rPr>
          <w:sz w:val="22"/>
          <w:szCs w:val="22"/>
        </w:rPr>
        <w:lastRenderedPageBreak/>
        <w:t>Fig. 2. Example of generating time sequence sample for training</w:t>
      </w:r>
    </w:p>
    <w:p w14:paraId="5094A919" w14:textId="77777777" w:rsidR="00770E5C" w:rsidRDefault="00770E5C" w:rsidP="009C5CF8">
      <w:pPr>
        <w:jc w:val="center"/>
        <w:rPr>
          <w:sz w:val="22"/>
          <w:szCs w:val="22"/>
        </w:rPr>
      </w:pPr>
    </w:p>
    <w:p w14:paraId="3CE63131" w14:textId="2E2B029A" w:rsidR="00F51693" w:rsidRDefault="009C5CF8" w:rsidP="00F51693">
      <w:pPr>
        <w:rPr>
          <w:sz w:val="22"/>
          <w:szCs w:val="22"/>
        </w:rPr>
      </w:pPr>
      <w:r>
        <w:rPr>
          <w:sz w:val="22"/>
          <w:szCs w:val="22"/>
        </w:rPr>
        <w:t xml:space="preserve">In addition, partition of training dataset and testing dataset also play critical role. Preliminary testing shows that when training/testing dataset is partitioned among different time sequence of the same UE, better SGCS is observed.  </w:t>
      </w:r>
    </w:p>
    <w:p w14:paraId="1F70FD64" w14:textId="77777777" w:rsidR="00ED7F7A" w:rsidRDefault="00ED7F7A" w:rsidP="00F51693">
      <w:pPr>
        <w:rPr>
          <w:sz w:val="22"/>
          <w:szCs w:val="22"/>
        </w:rPr>
      </w:pPr>
    </w:p>
    <w:p w14:paraId="1EA6EE74" w14:textId="5A27715C" w:rsidR="00ED7F7A" w:rsidRDefault="00ED7F7A" w:rsidP="00F51693">
      <w:pPr>
        <w:rPr>
          <w:sz w:val="22"/>
          <w:szCs w:val="22"/>
        </w:rPr>
      </w:pPr>
      <w:r>
        <w:rPr>
          <w:sz w:val="22"/>
          <w:szCs w:val="22"/>
        </w:rPr>
        <w:t xml:space="preserve">Some preliminary results </w:t>
      </w:r>
      <w:r w:rsidR="00770E5C">
        <w:rPr>
          <w:sz w:val="22"/>
          <w:szCs w:val="22"/>
        </w:rPr>
        <w:t>are</w:t>
      </w:r>
      <w:r>
        <w:rPr>
          <w:sz w:val="22"/>
          <w:szCs w:val="22"/>
        </w:rPr>
        <w:t xml:space="preserve"> shown for </w:t>
      </w:r>
      <w:proofErr w:type="spellStart"/>
      <w:r>
        <w:rPr>
          <w:sz w:val="22"/>
          <w:szCs w:val="22"/>
        </w:rPr>
        <w:t>UMa</w:t>
      </w:r>
      <w:proofErr w:type="spellEnd"/>
      <w:r>
        <w:rPr>
          <w:sz w:val="22"/>
          <w:szCs w:val="22"/>
        </w:rPr>
        <w:t>, layer 1 in table I for parameter configuration 1</w:t>
      </w:r>
      <w:r w:rsidR="006B2CF2">
        <w:rPr>
          <w:sz w:val="22"/>
          <w:szCs w:val="22"/>
        </w:rPr>
        <w:t xml:space="preserve">, where sequence length is 20 in this preliminary evaluation.  </w:t>
      </w:r>
    </w:p>
    <w:p w14:paraId="765B7D7B" w14:textId="77777777" w:rsidR="006B2CF2" w:rsidRDefault="006B2CF2" w:rsidP="00F51693">
      <w:pPr>
        <w:rPr>
          <w:sz w:val="22"/>
          <w:szCs w:val="22"/>
        </w:rPr>
      </w:pPr>
    </w:p>
    <w:p w14:paraId="4E446F11" w14:textId="5B9E52E9" w:rsidR="00ED7F7A" w:rsidRDefault="00ED7F7A" w:rsidP="00F51693">
      <w:pPr>
        <w:rPr>
          <w:sz w:val="22"/>
          <w:szCs w:val="22"/>
        </w:rPr>
      </w:pPr>
      <w:r>
        <w:rPr>
          <w:sz w:val="22"/>
          <w:szCs w:val="22"/>
        </w:rPr>
        <w:tab/>
        <w:t>Table I: preliminary result for layer 1 SGCS with 60 bits payload size</w:t>
      </w:r>
    </w:p>
    <w:p w14:paraId="32A20CED" w14:textId="77777777" w:rsidR="00ED7F7A" w:rsidRDefault="00ED7F7A" w:rsidP="00F51693">
      <w:pPr>
        <w:rPr>
          <w:sz w:val="22"/>
          <w:szCs w:val="22"/>
        </w:rPr>
      </w:pPr>
    </w:p>
    <w:tbl>
      <w:tblPr>
        <w:tblStyle w:val="TableGrid"/>
        <w:tblW w:w="0" w:type="auto"/>
        <w:tblLook w:val="04A0" w:firstRow="1" w:lastRow="0" w:firstColumn="1" w:lastColumn="0" w:noHBand="0" w:noVBand="1"/>
      </w:tblPr>
      <w:tblGrid>
        <w:gridCol w:w="2369"/>
        <w:gridCol w:w="2213"/>
        <w:gridCol w:w="2214"/>
        <w:gridCol w:w="2214"/>
      </w:tblGrid>
      <w:tr w:rsidR="00ED7F7A" w14:paraId="46C0A835" w14:textId="1BEEEC11" w:rsidTr="00ED7F7A">
        <w:tc>
          <w:tcPr>
            <w:tcW w:w="2369" w:type="dxa"/>
          </w:tcPr>
          <w:p w14:paraId="4B3F7F72" w14:textId="2F52C164" w:rsidR="00ED7F7A" w:rsidRDefault="00ED7F7A" w:rsidP="00ED7F7A">
            <w:pPr>
              <w:rPr>
                <w:sz w:val="22"/>
                <w:szCs w:val="22"/>
              </w:rPr>
            </w:pPr>
          </w:p>
        </w:tc>
        <w:tc>
          <w:tcPr>
            <w:tcW w:w="2213" w:type="dxa"/>
          </w:tcPr>
          <w:p w14:paraId="5E091579" w14:textId="5E67E245" w:rsidR="00ED7F7A" w:rsidRDefault="00ED7F7A" w:rsidP="00ED7F7A">
            <w:pPr>
              <w:rPr>
                <w:sz w:val="22"/>
                <w:szCs w:val="22"/>
              </w:rPr>
            </w:pPr>
            <w:r>
              <w:rPr>
                <w:sz w:val="22"/>
                <w:szCs w:val="22"/>
              </w:rPr>
              <w:t>e-Type 2</w:t>
            </w:r>
          </w:p>
        </w:tc>
        <w:tc>
          <w:tcPr>
            <w:tcW w:w="2214" w:type="dxa"/>
          </w:tcPr>
          <w:p w14:paraId="1D89B3BA" w14:textId="060A4A45" w:rsidR="00ED7F7A" w:rsidRDefault="00ED7F7A" w:rsidP="00ED7F7A">
            <w:pPr>
              <w:rPr>
                <w:sz w:val="22"/>
                <w:szCs w:val="22"/>
              </w:rPr>
            </w:pPr>
            <w:r>
              <w:rPr>
                <w:sz w:val="22"/>
                <w:szCs w:val="22"/>
              </w:rPr>
              <w:t xml:space="preserve">Freq-spatial domain compression </w:t>
            </w:r>
          </w:p>
        </w:tc>
        <w:tc>
          <w:tcPr>
            <w:tcW w:w="2214" w:type="dxa"/>
          </w:tcPr>
          <w:p w14:paraId="37E2FC8D" w14:textId="4371F691" w:rsidR="00ED7F7A" w:rsidRDefault="00ED7F7A" w:rsidP="00ED7F7A">
            <w:pPr>
              <w:rPr>
                <w:sz w:val="22"/>
                <w:szCs w:val="22"/>
              </w:rPr>
            </w:pPr>
            <w:r>
              <w:rPr>
                <w:sz w:val="22"/>
                <w:szCs w:val="22"/>
              </w:rPr>
              <w:t xml:space="preserve">Time-Freq-Spatial domain compression </w:t>
            </w:r>
          </w:p>
        </w:tc>
      </w:tr>
      <w:tr w:rsidR="00ED7F7A" w14:paraId="2DCBE73C" w14:textId="19FF85CA" w:rsidTr="00ED7F7A">
        <w:tc>
          <w:tcPr>
            <w:tcW w:w="2369" w:type="dxa"/>
          </w:tcPr>
          <w:p w14:paraId="6801D796" w14:textId="12689532" w:rsidR="00ED7F7A" w:rsidRDefault="00ED7F7A" w:rsidP="00ED7F7A">
            <w:pPr>
              <w:rPr>
                <w:sz w:val="22"/>
                <w:szCs w:val="22"/>
              </w:rPr>
            </w:pPr>
            <w:r>
              <w:rPr>
                <w:sz w:val="22"/>
                <w:szCs w:val="22"/>
              </w:rPr>
              <w:t>SGCS of layer 1</w:t>
            </w:r>
          </w:p>
        </w:tc>
        <w:tc>
          <w:tcPr>
            <w:tcW w:w="2213" w:type="dxa"/>
          </w:tcPr>
          <w:p w14:paraId="29B889A2" w14:textId="06DB13B1" w:rsidR="00ED7F7A" w:rsidRDefault="009A4C0B" w:rsidP="00ED7F7A">
            <w:pPr>
              <w:rPr>
                <w:sz w:val="22"/>
                <w:szCs w:val="22"/>
              </w:rPr>
            </w:pPr>
            <w:r>
              <w:rPr>
                <w:sz w:val="22"/>
                <w:szCs w:val="22"/>
              </w:rPr>
              <w:t>0.69</w:t>
            </w:r>
          </w:p>
        </w:tc>
        <w:tc>
          <w:tcPr>
            <w:tcW w:w="2214" w:type="dxa"/>
          </w:tcPr>
          <w:p w14:paraId="2784D429" w14:textId="7D985D37" w:rsidR="00ED7F7A" w:rsidRDefault="009A4C0B" w:rsidP="00ED7F7A">
            <w:pPr>
              <w:rPr>
                <w:sz w:val="22"/>
                <w:szCs w:val="22"/>
              </w:rPr>
            </w:pPr>
            <w:r>
              <w:rPr>
                <w:sz w:val="22"/>
                <w:szCs w:val="22"/>
              </w:rPr>
              <w:t>0.72</w:t>
            </w:r>
          </w:p>
        </w:tc>
        <w:tc>
          <w:tcPr>
            <w:tcW w:w="2214" w:type="dxa"/>
          </w:tcPr>
          <w:p w14:paraId="7ABC64AE" w14:textId="2BAF8CFB" w:rsidR="00ED7F7A" w:rsidRDefault="009A4C0B" w:rsidP="00ED7F7A">
            <w:pPr>
              <w:rPr>
                <w:sz w:val="22"/>
                <w:szCs w:val="22"/>
              </w:rPr>
            </w:pPr>
            <w:r w:rsidRPr="003B4ED5">
              <w:rPr>
                <w:sz w:val="22"/>
                <w:szCs w:val="22"/>
              </w:rPr>
              <w:t>0.7</w:t>
            </w:r>
            <w:r w:rsidR="003B4ED5" w:rsidRPr="003B4ED5">
              <w:rPr>
                <w:sz w:val="22"/>
                <w:szCs w:val="22"/>
              </w:rPr>
              <w:t>5</w:t>
            </w:r>
          </w:p>
        </w:tc>
      </w:tr>
    </w:tbl>
    <w:p w14:paraId="554A3D7D" w14:textId="77777777" w:rsidR="00ED7F7A" w:rsidRDefault="00ED7F7A" w:rsidP="00F51693">
      <w:pPr>
        <w:rPr>
          <w:sz w:val="22"/>
          <w:szCs w:val="22"/>
        </w:rPr>
      </w:pPr>
    </w:p>
    <w:p w14:paraId="68360AF6" w14:textId="77777777" w:rsidR="00DB64FD" w:rsidRDefault="00DB64FD" w:rsidP="003D2C8D"/>
    <w:p w14:paraId="61343A99" w14:textId="77777777" w:rsidR="000F16BD" w:rsidRDefault="00197A1C" w:rsidP="004A632B">
      <w:pPr>
        <w:rPr>
          <w:b/>
          <w:bCs/>
          <w:sz w:val="22"/>
          <w:szCs w:val="22"/>
        </w:rPr>
      </w:pPr>
      <w:r w:rsidRPr="00543FAA">
        <w:rPr>
          <w:b/>
          <w:bCs/>
          <w:sz w:val="22"/>
          <w:szCs w:val="22"/>
        </w:rPr>
        <w:t xml:space="preserve">Proposal </w:t>
      </w:r>
      <w:r w:rsidR="00F838D1">
        <w:rPr>
          <w:b/>
          <w:bCs/>
          <w:sz w:val="22"/>
          <w:szCs w:val="22"/>
        </w:rPr>
        <w:t>1</w:t>
      </w:r>
      <w:r w:rsidRPr="00543FAA">
        <w:rPr>
          <w:b/>
          <w:bCs/>
          <w:sz w:val="22"/>
          <w:szCs w:val="22"/>
        </w:rPr>
        <w:t>:</w:t>
      </w:r>
      <w:r>
        <w:rPr>
          <w:b/>
          <w:bCs/>
          <w:sz w:val="22"/>
          <w:szCs w:val="22"/>
        </w:rPr>
        <w:t xml:space="preserve"> </w:t>
      </w:r>
      <w:r w:rsidR="00F838D1">
        <w:rPr>
          <w:b/>
          <w:bCs/>
          <w:sz w:val="22"/>
          <w:szCs w:val="22"/>
        </w:rPr>
        <w:t xml:space="preserve">For </w:t>
      </w:r>
      <w:r w:rsidR="009C5CF8">
        <w:rPr>
          <w:b/>
          <w:bCs/>
          <w:sz w:val="22"/>
          <w:szCs w:val="22"/>
        </w:rPr>
        <w:t xml:space="preserve">time-spatial-frequency domain CSI compression, </w:t>
      </w:r>
      <w:r w:rsidR="000F16BD">
        <w:rPr>
          <w:b/>
          <w:bCs/>
          <w:sz w:val="22"/>
          <w:szCs w:val="22"/>
        </w:rPr>
        <w:t xml:space="preserve">additional evaluation assumption should be aligned including: </w:t>
      </w:r>
    </w:p>
    <w:p w14:paraId="15948733" w14:textId="77777777" w:rsidR="000F16BD" w:rsidRPr="000F16BD" w:rsidRDefault="000F16BD" w:rsidP="000F16BD">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CSI-RS periodicity of 5ms</w:t>
      </w:r>
    </w:p>
    <w:p w14:paraId="7E136865" w14:textId="77777777" w:rsidR="000F16BD" w:rsidRPr="000F16BD" w:rsidRDefault="000F16BD" w:rsidP="000F16BD">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Feedback periodicity of 5ms. </w:t>
      </w:r>
    </w:p>
    <w:p w14:paraId="374A75E4" w14:textId="2E30A3B0" w:rsidR="000F16BD" w:rsidRPr="000F16BD" w:rsidRDefault="000F16BD" w:rsidP="000F16BD">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Time sequence length </w:t>
      </w:r>
      <w:r w:rsidR="00770E5C">
        <w:rPr>
          <w:rFonts w:ascii="Times New Roman" w:eastAsia="Times New Roman" w:hAnsi="Times New Roman"/>
          <w:b/>
          <w:bCs/>
          <w:sz w:val="22"/>
          <w:szCs w:val="22"/>
          <w:lang w:val="en-US"/>
        </w:rPr>
        <w:t xml:space="preserve">of 20 samples (100ms) </w:t>
      </w:r>
      <w:r w:rsidRPr="000F16BD">
        <w:rPr>
          <w:rFonts w:ascii="Times New Roman" w:eastAsia="Times New Roman" w:hAnsi="Times New Roman"/>
          <w:b/>
          <w:bCs/>
          <w:sz w:val="22"/>
          <w:szCs w:val="22"/>
          <w:lang w:val="en-US"/>
        </w:rPr>
        <w:t>for training/testing</w:t>
      </w:r>
    </w:p>
    <w:p w14:paraId="4998E5B9" w14:textId="75A1A10F" w:rsidR="000F16BD" w:rsidRPr="000F16BD" w:rsidRDefault="000F16BD" w:rsidP="000F16BD">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Detailed methods to generate time sequences for training dataset and testing dataset.  </w:t>
      </w:r>
    </w:p>
    <w:p w14:paraId="1F22D00F" w14:textId="77777777" w:rsidR="000F16BD" w:rsidRPr="000F16BD" w:rsidRDefault="000F16BD" w:rsidP="004A632B">
      <w:pPr>
        <w:rPr>
          <w:b/>
          <w:bCs/>
          <w:sz w:val="22"/>
          <w:szCs w:val="22"/>
          <w:lang w:val="en-GB"/>
        </w:rPr>
      </w:pPr>
    </w:p>
    <w:p w14:paraId="67DAA776" w14:textId="66E102C5" w:rsidR="00F838D1" w:rsidRDefault="004A632B" w:rsidP="004A632B">
      <w:pPr>
        <w:rPr>
          <w:b/>
          <w:bCs/>
          <w:sz w:val="22"/>
          <w:szCs w:val="22"/>
        </w:rPr>
      </w:pPr>
      <w:r>
        <w:rPr>
          <w:b/>
          <w:bCs/>
          <w:sz w:val="22"/>
          <w:szCs w:val="22"/>
        </w:rPr>
        <w:t xml:space="preserve"> </w:t>
      </w:r>
    </w:p>
    <w:p w14:paraId="6D1C974C" w14:textId="551EAD32" w:rsidR="000F16BD" w:rsidRPr="000F16BD" w:rsidRDefault="000F16BD" w:rsidP="004A632B">
      <w:pPr>
        <w:pStyle w:val="Heading3"/>
        <w:rPr>
          <w:b/>
          <w:bCs/>
          <w:sz w:val="22"/>
          <w:szCs w:val="22"/>
        </w:rPr>
      </w:pPr>
      <w:r>
        <w:t xml:space="preserve"> Cell specific model  </w:t>
      </w:r>
    </w:p>
    <w:p w14:paraId="07A59E5A" w14:textId="77777777" w:rsidR="0086242E" w:rsidRDefault="0086242E" w:rsidP="00F838D1">
      <w:pPr>
        <w:rPr>
          <w:sz w:val="22"/>
          <w:szCs w:val="22"/>
        </w:rPr>
      </w:pPr>
      <w:r>
        <w:rPr>
          <w:sz w:val="22"/>
          <w:szCs w:val="22"/>
        </w:rPr>
        <w:t xml:space="preserve">For cell specific model, there are two methods to generate large number of training samples. </w:t>
      </w:r>
    </w:p>
    <w:p w14:paraId="623E1E9B" w14:textId="0DB80256" w:rsidR="0086242E" w:rsidRDefault="0086242E" w:rsidP="0086242E">
      <w:pPr>
        <w:pStyle w:val="ListParagraph"/>
        <w:numPr>
          <w:ilvl w:val="0"/>
          <w:numId w:val="19"/>
        </w:numPr>
        <w:ind w:leftChars="0"/>
        <w:rPr>
          <w:sz w:val="22"/>
          <w:szCs w:val="22"/>
        </w:rPr>
      </w:pPr>
      <w:r>
        <w:rPr>
          <w:sz w:val="22"/>
          <w:szCs w:val="22"/>
        </w:rPr>
        <w:t xml:space="preserve">Drop large number of UEs, and spatial consistency is assumed.  </w:t>
      </w:r>
    </w:p>
    <w:p w14:paraId="443FF54B" w14:textId="3B698A42" w:rsidR="0086242E" w:rsidRDefault="0086242E" w:rsidP="0086242E">
      <w:pPr>
        <w:pStyle w:val="ListParagraph"/>
        <w:numPr>
          <w:ilvl w:val="0"/>
          <w:numId w:val="19"/>
        </w:numPr>
        <w:ind w:leftChars="0"/>
        <w:rPr>
          <w:sz w:val="22"/>
          <w:szCs w:val="22"/>
        </w:rPr>
      </w:pPr>
      <w:r>
        <w:rPr>
          <w:sz w:val="22"/>
          <w:szCs w:val="22"/>
        </w:rPr>
        <w:t xml:space="preserve">Drop a limited number of UEs, for each UE, runs a long time to collect a large set of training </w:t>
      </w:r>
      <w:proofErr w:type="gramStart"/>
      <w:r>
        <w:rPr>
          <w:sz w:val="22"/>
          <w:szCs w:val="22"/>
        </w:rPr>
        <w:t>data</w:t>
      </w:r>
      <w:proofErr w:type="gramEnd"/>
    </w:p>
    <w:p w14:paraId="5ADA13F9" w14:textId="77777777" w:rsidR="0086242E" w:rsidRDefault="0086242E" w:rsidP="0086242E">
      <w:pPr>
        <w:rPr>
          <w:sz w:val="22"/>
          <w:szCs w:val="22"/>
        </w:rPr>
      </w:pPr>
    </w:p>
    <w:p w14:paraId="75AB3C18" w14:textId="7F0F29FF" w:rsidR="00F838D1" w:rsidRDefault="0086242E" w:rsidP="00B86F79">
      <w:pPr>
        <w:rPr>
          <w:sz w:val="22"/>
          <w:szCs w:val="22"/>
        </w:rPr>
      </w:pPr>
      <w:r>
        <w:rPr>
          <w:sz w:val="22"/>
          <w:szCs w:val="22"/>
        </w:rPr>
        <w:t>With spatial consistency, adjacent UEs experience similar channel, therefore SGCS gains can be observed. However</w:t>
      </w:r>
      <w:r w:rsidR="009A4C0B">
        <w:rPr>
          <w:sz w:val="22"/>
          <w:szCs w:val="22"/>
        </w:rPr>
        <w:t>,</w:t>
      </w:r>
      <w:r>
        <w:rPr>
          <w:sz w:val="22"/>
          <w:szCs w:val="22"/>
        </w:rPr>
        <w:t xml:space="preserve"> when running such model in SLS, as running time pass, channel becomes uncorrelated in time domain, we observe SGCS drops over simulation time. </w:t>
      </w:r>
      <w:r w:rsidR="00B86F79">
        <w:rPr>
          <w:sz w:val="22"/>
          <w:szCs w:val="22"/>
        </w:rPr>
        <w:t xml:space="preserve"> </w:t>
      </w:r>
    </w:p>
    <w:p w14:paraId="6F4A7886" w14:textId="77777777" w:rsidR="00B86F79" w:rsidRDefault="00B86F79" w:rsidP="00B86F79">
      <w:pPr>
        <w:rPr>
          <w:sz w:val="22"/>
          <w:szCs w:val="22"/>
        </w:rPr>
      </w:pPr>
    </w:p>
    <w:p w14:paraId="3EC5FF1E" w14:textId="77777777" w:rsidR="00B86F79" w:rsidRDefault="00B86F79" w:rsidP="00B86F79">
      <w:pPr>
        <w:rPr>
          <w:b/>
          <w:bCs/>
          <w:sz w:val="22"/>
          <w:szCs w:val="22"/>
        </w:rPr>
      </w:pPr>
    </w:p>
    <w:p w14:paraId="4331830E" w14:textId="3259CFA6" w:rsidR="00E16830" w:rsidRDefault="00B86F79" w:rsidP="0072304C">
      <w:pPr>
        <w:rPr>
          <w:b/>
          <w:bCs/>
          <w:sz w:val="22"/>
          <w:szCs w:val="22"/>
        </w:rPr>
      </w:pPr>
      <w:r>
        <w:rPr>
          <w:b/>
          <w:bCs/>
          <w:sz w:val="22"/>
          <w:szCs w:val="22"/>
        </w:rPr>
        <w:t>Observation</w:t>
      </w:r>
      <w:r w:rsidRPr="00543FAA">
        <w:rPr>
          <w:b/>
          <w:bCs/>
          <w:sz w:val="22"/>
          <w:szCs w:val="22"/>
        </w:rPr>
        <w:t xml:space="preserve"> </w:t>
      </w:r>
      <w:r>
        <w:rPr>
          <w:b/>
          <w:bCs/>
          <w:sz w:val="22"/>
          <w:szCs w:val="22"/>
        </w:rPr>
        <w:t>1</w:t>
      </w:r>
      <w:r w:rsidRPr="00543FAA">
        <w:rPr>
          <w:b/>
          <w:bCs/>
          <w:sz w:val="22"/>
          <w:szCs w:val="22"/>
        </w:rPr>
        <w:t>:</w:t>
      </w:r>
      <w:r>
        <w:rPr>
          <w:b/>
          <w:bCs/>
          <w:sz w:val="22"/>
          <w:szCs w:val="22"/>
        </w:rPr>
        <w:t xml:space="preserve"> For </w:t>
      </w:r>
      <w:r w:rsidR="00ED7F7A">
        <w:rPr>
          <w:b/>
          <w:bCs/>
          <w:sz w:val="22"/>
          <w:szCs w:val="22"/>
        </w:rPr>
        <w:t xml:space="preserve">cell specific model, SGCS loss is observed when testing dataset becomes uncorrelated in time domain comparing to training dataset.  </w:t>
      </w:r>
    </w:p>
    <w:p w14:paraId="553B7E55" w14:textId="77777777" w:rsidR="00ED7F7A" w:rsidRDefault="00ED7F7A" w:rsidP="0072304C">
      <w:pPr>
        <w:rPr>
          <w:b/>
          <w:bCs/>
          <w:sz w:val="22"/>
          <w:szCs w:val="22"/>
        </w:rPr>
      </w:pPr>
    </w:p>
    <w:p w14:paraId="1BBB5644" w14:textId="7B3E3E39" w:rsidR="00ED7F7A" w:rsidRDefault="00ED7F7A" w:rsidP="0072304C">
      <w:pPr>
        <w:rPr>
          <w:rFonts w:cs="Batang"/>
          <w:b/>
          <w:i/>
          <w:lang w:eastAsia="en-US"/>
        </w:rPr>
      </w:pPr>
      <w:r>
        <w:rPr>
          <w:b/>
          <w:bCs/>
          <w:sz w:val="22"/>
          <w:szCs w:val="22"/>
        </w:rPr>
        <w:t>Proposal</w:t>
      </w:r>
      <w:r w:rsidRPr="00543FAA">
        <w:rPr>
          <w:b/>
          <w:bCs/>
          <w:sz w:val="22"/>
          <w:szCs w:val="22"/>
        </w:rPr>
        <w:t xml:space="preserve"> </w:t>
      </w:r>
      <w:r>
        <w:rPr>
          <w:b/>
          <w:bCs/>
          <w:sz w:val="22"/>
          <w:szCs w:val="22"/>
        </w:rPr>
        <w:t>2</w:t>
      </w:r>
      <w:r w:rsidRPr="00543FAA">
        <w:rPr>
          <w:b/>
          <w:bCs/>
          <w:sz w:val="22"/>
          <w:szCs w:val="22"/>
        </w:rPr>
        <w:t>:</w:t>
      </w:r>
      <w:r>
        <w:rPr>
          <w:b/>
          <w:bCs/>
          <w:sz w:val="22"/>
          <w:szCs w:val="22"/>
        </w:rPr>
        <w:t xml:space="preserve"> For cell specific model, generalization performance over different time samples should be evaluated.  </w:t>
      </w:r>
    </w:p>
    <w:p w14:paraId="75C887F6" w14:textId="77777777" w:rsidR="003A66C8" w:rsidRDefault="003A66C8" w:rsidP="0072304C">
      <w:pPr>
        <w:rPr>
          <w:b/>
          <w:bCs/>
          <w:sz w:val="22"/>
          <w:szCs w:val="22"/>
        </w:rPr>
      </w:pPr>
    </w:p>
    <w:p w14:paraId="5D1B37D4" w14:textId="255D9780" w:rsidR="00ED7F7A" w:rsidRPr="000F16BD" w:rsidRDefault="00ED7F7A" w:rsidP="00ED7F7A">
      <w:pPr>
        <w:pStyle w:val="Heading3"/>
        <w:rPr>
          <w:b/>
          <w:bCs/>
          <w:sz w:val="22"/>
          <w:szCs w:val="22"/>
        </w:rPr>
      </w:pPr>
      <w:r>
        <w:t xml:space="preserve"> Joint CSI compression and prediction  </w:t>
      </w:r>
    </w:p>
    <w:p w14:paraId="0C50A3E8" w14:textId="6A281200" w:rsidR="009A4C0B" w:rsidRDefault="009A4C0B" w:rsidP="0072304C">
      <w:pPr>
        <w:rPr>
          <w:sz w:val="22"/>
          <w:szCs w:val="22"/>
        </w:rPr>
      </w:pPr>
      <w:r>
        <w:rPr>
          <w:sz w:val="22"/>
          <w:szCs w:val="22"/>
        </w:rPr>
        <w:t xml:space="preserve">R18 defined the codebook with Doppler basis, a few PMI are compressed together and feedback to gNB. The prediction algorithm </w:t>
      </w:r>
      <w:r w:rsidR="004D37B9">
        <w:rPr>
          <w:sz w:val="22"/>
          <w:szCs w:val="22"/>
        </w:rPr>
        <w:t>is</w:t>
      </w:r>
      <w:r>
        <w:rPr>
          <w:sz w:val="22"/>
          <w:szCs w:val="22"/>
        </w:rPr>
        <w:t xml:space="preserve"> left for UE implementation. </w:t>
      </w:r>
    </w:p>
    <w:p w14:paraId="59CFC218" w14:textId="77777777" w:rsidR="009A4C0B" w:rsidRDefault="009A4C0B" w:rsidP="0072304C">
      <w:pPr>
        <w:rPr>
          <w:sz w:val="22"/>
          <w:szCs w:val="22"/>
        </w:rPr>
      </w:pPr>
    </w:p>
    <w:p w14:paraId="2D45780C" w14:textId="0512C1E2" w:rsidR="00ED7F7A" w:rsidRPr="004D37B9" w:rsidRDefault="009A4C0B" w:rsidP="0072304C">
      <w:pPr>
        <w:rPr>
          <w:b/>
          <w:bCs/>
          <w:sz w:val="22"/>
          <w:szCs w:val="22"/>
        </w:rPr>
      </w:pPr>
      <w:r w:rsidRPr="004D37B9">
        <w:rPr>
          <w:sz w:val="22"/>
          <w:szCs w:val="22"/>
        </w:rPr>
        <w:t xml:space="preserve">Since there is a separate agenda for CSI prediction evaluation, we think it is better to focus only on the compression gain here. Therefore, </w:t>
      </w:r>
      <w:r w:rsidR="0037573B" w:rsidRPr="004D37B9">
        <w:rPr>
          <w:sz w:val="22"/>
          <w:szCs w:val="22"/>
        </w:rPr>
        <w:t xml:space="preserve">the input to the AI encoder, assuming a layer common or layer specific model are </w:t>
      </w:r>
      <m:oMath>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j</m:t>
            </m:r>
          </m:sub>
          <m:sup>
            <m:r>
              <w:rPr>
                <w:rFonts w:ascii="Cambria Math" w:hAnsi="Cambria Math"/>
                <w:sz w:val="22"/>
                <w:szCs w:val="22"/>
              </w:rPr>
              <m:t>i</m:t>
            </m:r>
          </m:sup>
        </m:sSubSup>
      </m:oMath>
      <w:r w:rsidR="0037573B" w:rsidRPr="004D37B9">
        <w:rPr>
          <w:sz w:val="22"/>
          <w:szCs w:val="22"/>
        </w:rPr>
        <w:t xml:space="preserve"> at the </w:t>
      </w:r>
      <w:proofErr w:type="spellStart"/>
      <w:r w:rsidR="0037573B" w:rsidRPr="004D37B9">
        <w:rPr>
          <w:i/>
          <w:iCs/>
          <w:sz w:val="22"/>
          <w:szCs w:val="22"/>
        </w:rPr>
        <w:t>i</w:t>
      </w:r>
      <w:r w:rsidR="0037573B" w:rsidRPr="004D37B9">
        <w:rPr>
          <w:sz w:val="22"/>
          <w:szCs w:val="22"/>
        </w:rPr>
        <w:t>th</w:t>
      </w:r>
      <w:proofErr w:type="spellEnd"/>
      <w:r w:rsidR="0037573B" w:rsidRPr="004D37B9">
        <w:rPr>
          <w:sz w:val="22"/>
          <w:szCs w:val="22"/>
        </w:rPr>
        <w:t xml:space="preserve"> time </w:t>
      </w:r>
      <w:r w:rsidR="004D37B9" w:rsidRPr="004D37B9">
        <w:rPr>
          <w:sz w:val="22"/>
          <w:szCs w:val="22"/>
        </w:rPr>
        <w:t xml:space="preserve">instance </w:t>
      </w:r>
      <w:r w:rsidR="0037573B" w:rsidRPr="004D37B9">
        <w:rPr>
          <w:sz w:val="22"/>
          <w:szCs w:val="22"/>
        </w:rPr>
        <w:t xml:space="preserve">and </w:t>
      </w:r>
      <w:proofErr w:type="spellStart"/>
      <w:r w:rsidR="0037573B" w:rsidRPr="004D37B9">
        <w:rPr>
          <w:i/>
          <w:iCs/>
          <w:sz w:val="22"/>
          <w:szCs w:val="22"/>
        </w:rPr>
        <w:t>j</w:t>
      </w:r>
      <w:r w:rsidR="0037573B" w:rsidRPr="004D37B9">
        <w:rPr>
          <w:sz w:val="22"/>
          <w:szCs w:val="22"/>
        </w:rPr>
        <w:t>th</w:t>
      </w:r>
      <w:proofErr w:type="spellEnd"/>
      <w:r w:rsidR="0037573B" w:rsidRPr="004D37B9">
        <w:rPr>
          <w:sz w:val="22"/>
          <w:szCs w:val="22"/>
        </w:rPr>
        <w:t xml:space="preserve"> </w:t>
      </w:r>
      <w:proofErr w:type="spellStart"/>
      <w:r w:rsidR="0037573B" w:rsidRPr="004D37B9">
        <w:rPr>
          <w:sz w:val="22"/>
          <w:szCs w:val="22"/>
        </w:rPr>
        <w:t>subband</w:t>
      </w:r>
      <w:proofErr w:type="spellEnd"/>
      <w:r w:rsidR="0037573B" w:rsidRPr="004D37B9">
        <w:rPr>
          <w:sz w:val="22"/>
          <w:szCs w:val="22"/>
        </w:rPr>
        <w:t>.</w:t>
      </w:r>
      <w:r w:rsidR="004D37B9" w:rsidRPr="004D37B9">
        <w:rPr>
          <w:sz w:val="22"/>
          <w:szCs w:val="22"/>
        </w:rPr>
        <w:t xml:space="preserve"> The latent space information </w:t>
      </w:r>
      <w:proofErr w:type="gramStart"/>
      <w:r w:rsidR="004D37B9" w:rsidRPr="004D37B9">
        <w:rPr>
          <w:sz w:val="22"/>
          <w:szCs w:val="22"/>
        </w:rPr>
        <w:t>contain</w:t>
      </w:r>
      <w:proofErr w:type="gramEnd"/>
      <w:r w:rsidR="004D37B9" w:rsidRPr="004D37B9">
        <w:rPr>
          <w:sz w:val="22"/>
          <w:szCs w:val="22"/>
        </w:rPr>
        <w:t xml:space="preserve"> the UCI for all </w:t>
      </w:r>
      <m:oMath>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j</m:t>
            </m:r>
          </m:sub>
          <m:sup>
            <m:r>
              <w:rPr>
                <w:rFonts w:ascii="Cambria Math" w:hAnsi="Cambria Math"/>
                <w:sz w:val="22"/>
                <w:szCs w:val="22"/>
              </w:rPr>
              <m:t>i</m:t>
            </m:r>
          </m:sup>
        </m:sSubSup>
      </m:oMath>
      <w:r w:rsidR="004D37B9" w:rsidRPr="004D37B9">
        <w:rPr>
          <w:sz w:val="22"/>
          <w:szCs w:val="22"/>
        </w:rPr>
        <w:t xml:space="preserve">, and the decoder output the reconstructed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j</m:t>
            </m:r>
          </m:sub>
          <m:sup>
            <m:r>
              <w:rPr>
                <w:rFonts w:ascii="Cambria Math" w:hAnsi="Cambria Math"/>
                <w:sz w:val="22"/>
                <w:szCs w:val="22"/>
              </w:rPr>
              <m:t>i</m:t>
            </m:r>
          </m:sup>
        </m:sSubSup>
      </m:oMath>
      <w:r w:rsidR="004D37B9" w:rsidRPr="004D37B9">
        <w:rPr>
          <w:sz w:val="22"/>
          <w:szCs w:val="22"/>
        </w:rPr>
        <w:t>.</w:t>
      </w:r>
      <w:r w:rsidR="0037573B" w:rsidRPr="004D37B9">
        <w:rPr>
          <w:sz w:val="22"/>
          <w:szCs w:val="22"/>
        </w:rPr>
        <w:t xml:space="preserve">  </w:t>
      </w:r>
    </w:p>
    <w:p w14:paraId="56CFE136" w14:textId="77777777" w:rsidR="00ED7F7A" w:rsidRDefault="00ED7F7A" w:rsidP="0072304C">
      <w:pPr>
        <w:rPr>
          <w:b/>
          <w:bCs/>
          <w:sz w:val="22"/>
          <w:szCs w:val="22"/>
        </w:rPr>
      </w:pPr>
    </w:p>
    <w:p w14:paraId="23AB8E37" w14:textId="1A2C259D" w:rsidR="009A4DE3" w:rsidRDefault="009A4DE3" w:rsidP="009A4DE3">
      <w:pPr>
        <w:rPr>
          <w:b/>
          <w:bCs/>
          <w:sz w:val="22"/>
          <w:szCs w:val="22"/>
        </w:rPr>
      </w:pPr>
      <w:r w:rsidRPr="00543FAA">
        <w:rPr>
          <w:b/>
          <w:bCs/>
          <w:sz w:val="22"/>
          <w:szCs w:val="22"/>
        </w:rPr>
        <w:lastRenderedPageBreak/>
        <w:t xml:space="preserve">Proposal </w:t>
      </w:r>
      <w:r>
        <w:rPr>
          <w:b/>
          <w:bCs/>
          <w:sz w:val="22"/>
          <w:szCs w:val="22"/>
        </w:rPr>
        <w:t>3</w:t>
      </w:r>
      <w:r w:rsidRPr="00543FAA">
        <w:rPr>
          <w:b/>
          <w:bCs/>
          <w:sz w:val="22"/>
          <w:szCs w:val="22"/>
        </w:rPr>
        <w:t>:</w:t>
      </w:r>
      <w:r>
        <w:rPr>
          <w:b/>
          <w:bCs/>
          <w:sz w:val="22"/>
          <w:szCs w:val="22"/>
        </w:rPr>
        <w:t xml:space="preserve"> For joint CSI compression and prediction, focus on compression gain evaluation comparing to R18 codebook design with Doppler basis. </w:t>
      </w:r>
    </w:p>
    <w:p w14:paraId="76D86E3C" w14:textId="64AB3239" w:rsidR="009A4DE3" w:rsidRPr="000F16BD" w:rsidRDefault="009A4DE3" w:rsidP="009A4DE3">
      <w:pPr>
        <w:pStyle w:val="ListParagraph"/>
        <w:numPr>
          <w:ilvl w:val="0"/>
          <w:numId w:val="20"/>
        </w:numPr>
        <w:ind w:leftChars="0"/>
        <w:rPr>
          <w:rFonts w:ascii="Times New Roman" w:eastAsia="Times New Roman" w:hAnsi="Times New Roman"/>
          <w:b/>
          <w:bCs/>
          <w:sz w:val="22"/>
          <w:szCs w:val="22"/>
          <w:lang w:val="en-US"/>
        </w:rPr>
      </w:pPr>
      <w:r w:rsidRPr="009A4DE3">
        <w:rPr>
          <w:rFonts w:ascii="Times New Roman" w:eastAsia="Times New Roman" w:hAnsi="Times New Roman"/>
          <w:b/>
          <w:bCs/>
          <w:sz w:val="22"/>
          <w:szCs w:val="22"/>
          <w:lang w:val="en-US"/>
        </w:rPr>
        <w:t xml:space="preserve">Assuming perfect channel is known at the encoder side without actual prediction.  </w:t>
      </w:r>
      <w:r>
        <w:rPr>
          <w:rFonts w:ascii="Times New Roman" w:eastAsia="Times New Roman" w:hAnsi="Times New Roman"/>
          <w:b/>
          <w:bCs/>
          <w:sz w:val="22"/>
          <w:szCs w:val="22"/>
          <w:lang w:val="en-US"/>
        </w:rPr>
        <w:t xml:space="preserve"> </w:t>
      </w:r>
      <w:r w:rsidRPr="000F16BD">
        <w:rPr>
          <w:rFonts w:ascii="Times New Roman" w:eastAsia="Times New Roman" w:hAnsi="Times New Roman"/>
          <w:b/>
          <w:bCs/>
          <w:sz w:val="22"/>
          <w:szCs w:val="22"/>
          <w:lang w:val="en-US"/>
        </w:rPr>
        <w:t xml:space="preserve">  </w:t>
      </w:r>
    </w:p>
    <w:p w14:paraId="3D5CE72A" w14:textId="77777777" w:rsidR="009A4DE3" w:rsidRPr="0072304C" w:rsidRDefault="009A4DE3" w:rsidP="0072304C">
      <w:pPr>
        <w:rPr>
          <w:b/>
          <w:bCs/>
          <w:sz w:val="22"/>
          <w:szCs w:val="22"/>
        </w:rPr>
      </w:pPr>
    </w:p>
    <w:p w14:paraId="5BD742F9" w14:textId="0EE452B6" w:rsidR="00122769" w:rsidRDefault="00122769" w:rsidP="00122769">
      <w:pPr>
        <w:pStyle w:val="Heading2"/>
      </w:pPr>
      <w:r>
        <w:t xml:space="preserve"> Potential specification impact  </w:t>
      </w:r>
    </w:p>
    <w:p w14:paraId="2C128B67" w14:textId="668D438D" w:rsidR="00BC4034" w:rsidRPr="004D37B9" w:rsidRDefault="002B55E2"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4D37B9">
        <w:rPr>
          <w:rFonts w:ascii="Times New Roman" w:eastAsia="Times New Roman" w:hAnsi="Times New Roman" w:cs="Batang"/>
          <w:color w:val="auto"/>
          <w:sz w:val="22"/>
          <w:szCs w:val="22"/>
        </w:rPr>
        <w:t xml:space="preserve">For time frequency spatial domain CSI compression, semi-persisted CSI feedback can be used. The DCI can trigger the start of semi-persisted UCI </w:t>
      </w:r>
      <w:r w:rsidR="009F6E0B" w:rsidRPr="004D37B9">
        <w:rPr>
          <w:rFonts w:ascii="Times New Roman" w:eastAsia="Times New Roman" w:hAnsi="Times New Roman" w:cs="Batang"/>
          <w:color w:val="auto"/>
          <w:sz w:val="22"/>
          <w:szCs w:val="22"/>
        </w:rPr>
        <w:t>report and</w:t>
      </w:r>
      <w:r w:rsidRPr="004D37B9">
        <w:rPr>
          <w:rFonts w:ascii="Times New Roman" w:eastAsia="Times New Roman" w:hAnsi="Times New Roman" w:cs="Batang"/>
          <w:color w:val="auto"/>
          <w:sz w:val="22"/>
          <w:szCs w:val="22"/>
        </w:rPr>
        <w:t xml:space="preserve"> can be used to reset the UCI reporting sequence when the state at the UE side and at the NW side are out of sync due to UCI loss. UCI loss can be caused by potential UL </w:t>
      </w:r>
      <w:r w:rsidR="009F6E0B" w:rsidRPr="004D37B9">
        <w:rPr>
          <w:rFonts w:ascii="Times New Roman" w:eastAsia="Times New Roman" w:hAnsi="Times New Roman" w:cs="Batang"/>
          <w:color w:val="auto"/>
          <w:sz w:val="22"/>
          <w:szCs w:val="22"/>
        </w:rPr>
        <w:t>transmission</w:t>
      </w:r>
      <w:r w:rsidRPr="004D37B9">
        <w:rPr>
          <w:rFonts w:ascii="Times New Roman" w:eastAsia="Times New Roman" w:hAnsi="Times New Roman" w:cs="Batang"/>
          <w:color w:val="auto"/>
          <w:sz w:val="22"/>
          <w:szCs w:val="22"/>
        </w:rPr>
        <w:t xml:space="preserve"> loss, as well as UCI report dropping following UCI omission rule. In addition, mechanism to enable UCI retransmission </w:t>
      </w:r>
      <w:proofErr w:type="gramStart"/>
      <w:r w:rsidRPr="004D37B9">
        <w:rPr>
          <w:rFonts w:ascii="Times New Roman" w:eastAsia="Times New Roman" w:hAnsi="Times New Roman" w:cs="Batang"/>
          <w:color w:val="auto"/>
          <w:sz w:val="22"/>
          <w:szCs w:val="22"/>
        </w:rPr>
        <w:t>in order to</w:t>
      </w:r>
      <w:proofErr w:type="gramEnd"/>
      <w:r w:rsidRPr="004D37B9">
        <w:rPr>
          <w:rFonts w:ascii="Times New Roman" w:eastAsia="Times New Roman" w:hAnsi="Times New Roman" w:cs="Batang"/>
          <w:color w:val="auto"/>
          <w:sz w:val="22"/>
          <w:szCs w:val="22"/>
        </w:rPr>
        <w:t xml:space="preserve"> sync up the encoder and decoder state can be considered.  </w:t>
      </w:r>
    </w:p>
    <w:p w14:paraId="333BF560" w14:textId="77777777" w:rsidR="00A345A0" w:rsidRDefault="001875F4" w:rsidP="00811CDC">
      <w:pPr>
        <w:rPr>
          <w:b/>
          <w:bCs/>
          <w:sz w:val="22"/>
          <w:szCs w:val="22"/>
        </w:rPr>
      </w:pPr>
      <w:r w:rsidRPr="00543FAA">
        <w:rPr>
          <w:b/>
          <w:bCs/>
          <w:sz w:val="22"/>
          <w:szCs w:val="22"/>
        </w:rPr>
        <w:t xml:space="preserve">Proposal </w:t>
      </w:r>
      <w:r w:rsidR="00A345A0">
        <w:rPr>
          <w:b/>
          <w:bCs/>
          <w:sz w:val="22"/>
          <w:szCs w:val="22"/>
        </w:rPr>
        <w:t>4</w:t>
      </w:r>
      <w:r w:rsidRPr="00543FAA">
        <w:rPr>
          <w:b/>
          <w:bCs/>
          <w:sz w:val="22"/>
          <w:szCs w:val="22"/>
        </w:rPr>
        <w:t>:</w:t>
      </w:r>
      <w:r>
        <w:rPr>
          <w:b/>
          <w:bCs/>
          <w:sz w:val="22"/>
          <w:szCs w:val="22"/>
        </w:rPr>
        <w:t xml:space="preserve"> For </w:t>
      </w:r>
      <w:r w:rsidR="00A345A0">
        <w:rPr>
          <w:b/>
          <w:bCs/>
          <w:sz w:val="22"/>
          <w:szCs w:val="22"/>
        </w:rPr>
        <w:t xml:space="preserve">time-frequency-spatial domain CSI compression, the following </w:t>
      </w:r>
      <w:r>
        <w:rPr>
          <w:b/>
          <w:bCs/>
          <w:sz w:val="22"/>
          <w:szCs w:val="22"/>
        </w:rPr>
        <w:t>potential specification impact</w:t>
      </w:r>
      <w:r w:rsidR="00A345A0">
        <w:rPr>
          <w:b/>
          <w:bCs/>
          <w:sz w:val="22"/>
          <w:szCs w:val="22"/>
        </w:rPr>
        <w:t xml:space="preserve"> are proposed: </w:t>
      </w:r>
    </w:p>
    <w:p w14:paraId="3B9915EC"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67D01E7E"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memory. </w:t>
      </w:r>
    </w:p>
    <w:p w14:paraId="1014F04E" w14:textId="75AC99BE" w:rsidR="00E1410C"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r w:rsidR="00811CDC" w:rsidRPr="00A345A0">
        <w:rPr>
          <w:rFonts w:ascii="Times New Roman" w:eastAsia="Times New Roman" w:hAnsi="Times New Roman"/>
          <w:b/>
          <w:bCs/>
          <w:sz w:val="22"/>
          <w:szCs w:val="22"/>
          <w:lang w:val="en-US"/>
        </w:rPr>
        <w:t xml:space="preserve"> </w:t>
      </w:r>
    </w:p>
    <w:p w14:paraId="6B78AAF3" w14:textId="77777777" w:rsidR="00811CDC" w:rsidRDefault="00811CDC" w:rsidP="00811CDC">
      <w:pPr>
        <w:rPr>
          <w:rFonts w:cs="Batang"/>
          <w:sz w:val="20"/>
          <w:szCs w:val="20"/>
          <w:lang w:val="en-GB"/>
        </w:rPr>
      </w:pPr>
    </w:p>
    <w:p w14:paraId="1A11332F" w14:textId="77777777" w:rsidR="00A345A0" w:rsidRDefault="00A345A0" w:rsidP="00811CDC">
      <w:pPr>
        <w:rPr>
          <w:rFonts w:cs="Batang"/>
          <w:sz w:val="20"/>
          <w:szCs w:val="20"/>
          <w:lang w:val="en-GB"/>
        </w:rPr>
      </w:pPr>
    </w:p>
    <w:p w14:paraId="0E539A8F" w14:textId="77777777" w:rsidR="00E1410C" w:rsidRDefault="00000000">
      <w:pPr>
        <w:pStyle w:val="Heading1"/>
      </w:pPr>
      <w:r>
        <w:t>Conclusion</w:t>
      </w:r>
    </w:p>
    <w:p w14:paraId="385D1899" w14:textId="2F37A699"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9F6E0B">
        <w:rPr>
          <w:sz w:val="22"/>
          <w:szCs w:val="22"/>
          <w:lang w:val="en-US" w:eastAsia="zh-CN"/>
        </w:rPr>
        <w:t xml:space="preserve">evaluation methodology and potential specification impact of three additional CSI compression sub-use cases. </w:t>
      </w:r>
      <w:r>
        <w:rPr>
          <w:sz w:val="22"/>
          <w:szCs w:val="22"/>
          <w:lang w:val="en-US" w:eastAsia="zh-CN"/>
        </w:rPr>
        <w:t>Based on the discussion, the following proposals have been proposed.</w:t>
      </w:r>
    </w:p>
    <w:p w14:paraId="3ABCF498" w14:textId="77777777" w:rsidR="00B32EA7" w:rsidRDefault="00B32EA7">
      <w:pPr>
        <w:pStyle w:val="0Maintext"/>
        <w:spacing w:after="120" w:afterAutospacing="0" w:line="240" w:lineRule="auto"/>
        <w:ind w:firstLine="0"/>
        <w:rPr>
          <w:sz w:val="22"/>
          <w:szCs w:val="22"/>
          <w:lang w:val="en-US" w:eastAsia="zh-CN"/>
        </w:rPr>
      </w:pPr>
    </w:p>
    <w:p w14:paraId="01134601" w14:textId="77777777" w:rsidR="00B32EA7" w:rsidRDefault="00B32EA7" w:rsidP="00B32EA7">
      <w:pPr>
        <w:rPr>
          <w:b/>
          <w:bCs/>
          <w:sz w:val="22"/>
          <w:szCs w:val="22"/>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For time-spatial-frequency domain CSI compression, additional evaluation assumption should be aligned including: </w:t>
      </w:r>
    </w:p>
    <w:p w14:paraId="5B714823" w14:textId="77777777" w:rsidR="00B32EA7" w:rsidRPr="000F16BD" w:rsidRDefault="00B32EA7" w:rsidP="00B32EA7">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CSI-RS periodicity of 5ms</w:t>
      </w:r>
    </w:p>
    <w:p w14:paraId="23E95443" w14:textId="77777777" w:rsidR="00B32EA7" w:rsidRPr="000F16BD" w:rsidRDefault="00B32EA7" w:rsidP="00B32EA7">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Feedback periodicity of 5ms. </w:t>
      </w:r>
    </w:p>
    <w:p w14:paraId="495262B5" w14:textId="77777777" w:rsidR="00B32EA7" w:rsidRPr="000F16BD" w:rsidRDefault="00B32EA7" w:rsidP="00B32EA7">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Time sequence length </w:t>
      </w:r>
      <w:r>
        <w:rPr>
          <w:rFonts w:ascii="Times New Roman" w:eastAsia="Times New Roman" w:hAnsi="Times New Roman"/>
          <w:b/>
          <w:bCs/>
          <w:sz w:val="22"/>
          <w:szCs w:val="22"/>
          <w:lang w:val="en-US"/>
        </w:rPr>
        <w:t xml:space="preserve">of 20 samples (100ms) </w:t>
      </w:r>
      <w:r w:rsidRPr="000F16BD">
        <w:rPr>
          <w:rFonts w:ascii="Times New Roman" w:eastAsia="Times New Roman" w:hAnsi="Times New Roman"/>
          <w:b/>
          <w:bCs/>
          <w:sz w:val="22"/>
          <w:szCs w:val="22"/>
          <w:lang w:val="en-US"/>
        </w:rPr>
        <w:t>for training/testing</w:t>
      </w:r>
    </w:p>
    <w:p w14:paraId="78A1A7D2" w14:textId="77777777" w:rsidR="00B32EA7" w:rsidRPr="000F16BD" w:rsidRDefault="00B32EA7" w:rsidP="00B32EA7">
      <w:pPr>
        <w:pStyle w:val="ListParagraph"/>
        <w:numPr>
          <w:ilvl w:val="0"/>
          <w:numId w:val="18"/>
        </w:numPr>
        <w:ind w:leftChars="0"/>
        <w:rPr>
          <w:rFonts w:ascii="Times New Roman" w:eastAsia="Times New Roman" w:hAnsi="Times New Roman"/>
          <w:b/>
          <w:bCs/>
          <w:sz w:val="22"/>
          <w:szCs w:val="22"/>
          <w:lang w:val="en-US"/>
        </w:rPr>
      </w:pPr>
      <w:r w:rsidRPr="000F16BD">
        <w:rPr>
          <w:rFonts w:ascii="Times New Roman" w:eastAsia="Times New Roman" w:hAnsi="Times New Roman"/>
          <w:b/>
          <w:bCs/>
          <w:sz w:val="22"/>
          <w:szCs w:val="22"/>
          <w:lang w:val="en-US"/>
        </w:rPr>
        <w:t xml:space="preserve">Detailed methods to generate time sequences for training dataset and testing dataset.  </w:t>
      </w:r>
    </w:p>
    <w:p w14:paraId="6CE750CA" w14:textId="77777777" w:rsidR="00B32EA7" w:rsidRDefault="00B32EA7">
      <w:pPr>
        <w:pStyle w:val="0Maintext"/>
        <w:spacing w:after="120" w:afterAutospacing="0" w:line="240" w:lineRule="auto"/>
        <w:ind w:firstLine="0"/>
        <w:rPr>
          <w:sz w:val="22"/>
          <w:szCs w:val="22"/>
          <w:lang w:val="en-US" w:eastAsia="zh-CN"/>
        </w:rPr>
      </w:pPr>
    </w:p>
    <w:p w14:paraId="5CACEBFE" w14:textId="77777777" w:rsidR="00B32EA7" w:rsidRDefault="00B32EA7" w:rsidP="00B32EA7">
      <w:pPr>
        <w:rPr>
          <w:b/>
          <w:bCs/>
          <w:sz w:val="22"/>
          <w:szCs w:val="22"/>
        </w:rPr>
      </w:pPr>
      <w:r>
        <w:rPr>
          <w:b/>
          <w:bCs/>
          <w:sz w:val="22"/>
          <w:szCs w:val="22"/>
        </w:rPr>
        <w:t>Observation</w:t>
      </w:r>
      <w:r w:rsidRPr="00543FAA">
        <w:rPr>
          <w:b/>
          <w:bCs/>
          <w:sz w:val="22"/>
          <w:szCs w:val="22"/>
        </w:rPr>
        <w:t xml:space="preserve"> </w:t>
      </w:r>
      <w:r>
        <w:rPr>
          <w:b/>
          <w:bCs/>
          <w:sz w:val="22"/>
          <w:szCs w:val="22"/>
        </w:rPr>
        <w:t>1</w:t>
      </w:r>
      <w:r w:rsidRPr="00543FAA">
        <w:rPr>
          <w:b/>
          <w:bCs/>
          <w:sz w:val="22"/>
          <w:szCs w:val="22"/>
        </w:rPr>
        <w:t>:</w:t>
      </w:r>
      <w:r>
        <w:rPr>
          <w:b/>
          <w:bCs/>
          <w:sz w:val="22"/>
          <w:szCs w:val="22"/>
        </w:rPr>
        <w:t xml:space="preserve"> For cell specific model, SGCS loss is observed when testing dataset becomes uncorrelated in time domain comparing to training dataset.  </w:t>
      </w:r>
    </w:p>
    <w:p w14:paraId="70E6697B" w14:textId="77777777" w:rsidR="00B32EA7" w:rsidRDefault="00B32EA7" w:rsidP="00B32EA7">
      <w:pPr>
        <w:rPr>
          <w:b/>
          <w:bCs/>
          <w:sz w:val="22"/>
          <w:szCs w:val="22"/>
        </w:rPr>
      </w:pPr>
    </w:p>
    <w:p w14:paraId="52697756" w14:textId="77777777" w:rsidR="00B32EA7" w:rsidRDefault="00B32EA7" w:rsidP="00B32EA7">
      <w:pPr>
        <w:rPr>
          <w:rFonts w:cs="Batang"/>
          <w:b/>
          <w:i/>
          <w:lang w:eastAsia="en-US"/>
        </w:rPr>
      </w:pPr>
      <w:r>
        <w:rPr>
          <w:b/>
          <w:bCs/>
          <w:sz w:val="22"/>
          <w:szCs w:val="22"/>
        </w:rPr>
        <w:t>Proposal</w:t>
      </w:r>
      <w:r w:rsidRPr="00543FAA">
        <w:rPr>
          <w:b/>
          <w:bCs/>
          <w:sz w:val="22"/>
          <w:szCs w:val="22"/>
        </w:rPr>
        <w:t xml:space="preserve"> </w:t>
      </w:r>
      <w:r>
        <w:rPr>
          <w:b/>
          <w:bCs/>
          <w:sz w:val="22"/>
          <w:szCs w:val="22"/>
        </w:rPr>
        <w:t>2</w:t>
      </w:r>
      <w:r w:rsidRPr="00543FAA">
        <w:rPr>
          <w:b/>
          <w:bCs/>
          <w:sz w:val="22"/>
          <w:szCs w:val="22"/>
        </w:rPr>
        <w:t>:</w:t>
      </w:r>
      <w:r>
        <w:rPr>
          <w:b/>
          <w:bCs/>
          <w:sz w:val="22"/>
          <w:szCs w:val="22"/>
        </w:rPr>
        <w:t xml:space="preserve"> For cell specific model, generalization performance over different time samples should be evaluated.  </w:t>
      </w:r>
    </w:p>
    <w:p w14:paraId="3B5455B2" w14:textId="77777777" w:rsidR="00B32EA7" w:rsidRDefault="00B32EA7">
      <w:pPr>
        <w:pStyle w:val="0Maintext"/>
        <w:spacing w:after="120" w:afterAutospacing="0" w:line="240" w:lineRule="auto"/>
        <w:ind w:firstLine="0"/>
        <w:rPr>
          <w:sz w:val="22"/>
          <w:szCs w:val="22"/>
          <w:lang w:val="en-US" w:eastAsia="zh-CN"/>
        </w:rPr>
      </w:pPr>
    </w:p>
    <w:p w14:paraId="260EAD8B" w14:textId="77777777" w:rsidR="00B32EA7" w:rsidRDefault="00B32EA7" w:rsidP="00B32EA7">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joint CSI compression and prediction, focus on compression gain evaluation comparing to R18 codebook design with Doppler basis. </w:t>
      </w:r>
    </w:p>
    <w:p w14:paraId="1C247461" w14:textId="77777777" w:rsidR="00B32EA7" w:rsidRPr="000F16BD" w:rsidRDefault="00B32EA7" w:rsidP="00B32EA7">
      <w:pPr>
        <w:pStyle w:val="ListParagraph"/>
        <w:numPr>
          <w:ilvl w:val="0"/>
          <w:numId w:val="20"/>
        </w:numPr>
        <w:ind w:leftChars="0"/>
        <w:rPr>
          <w:rFonts w:ascii="Times New Roman" w:eastAsia="Times New Roman" w:hAnsi="Times New Roman"/>
          <w:b/>
          <w:bCs/>
          <w:sz w:val="22"/>
          <w:szCs w:val="22"/>
          <w:lang w:val="en-US"/>
        </w:rPr>
      </w:pPr>
      <w:r w:rsidRPr="009A4DE3">
        <w:rPr>
          <w:rFonts w:ascii="Times New Roman" w:eastAsia="Times New Roman" w:hAnsi="Times New Roman"/>
          <w:b/>
          <w:bCs/>
          <w:sz w:val="22"/>
          <w:szCs w:val="22"/>
          <w:lang w:val="en-US"/>
        </w:rPr>
        <w:t xml:space="preserve">Assuming perfect channel is known at the encoder side without actual prediction.  </w:t>
      </w:r>
      <w:r>
        <w:rPr>
          <w:rFonts w:ascii="Times New Roman" w:eastAsia="Times New Roman" w:hAnsi="Times New Roman"/>
          <w:b/>
          <w:bCs/>
          <w:sz w:val="22"/>
          <w:szCs w:val="22"/>
          <w:lang w:val="en-US"/>
        </w:rPr>
        <w:t xml:space="preserve"> </w:t>
      </w:r>
      <w:r w:rsidRPr="000F16BD">
        <w:rPr>
          <w:rFonts w:ascii="Times New Roman" w:eastAsia="Times New Roman" w:hAnsi="Times New Roman"/>
          <w:b/>
          <w:bCs/>
          <w:sz w:val="22"/>
          <w:szCs w:val="22"/>
          <w:lang w:val="en-US"/>
        </w:rPr>
        <w:t xml:space="preserve">  </w:t>
      </w:r>
    </w:p>
    <w:p w14:paraId="421E78D7" w14:textId="77777777" w:rsidR="00B32EA7" w:rsidRDefault="00B32EA7">
      <w:pPr>
        <w:pStyle w:val="0Maintext"/>
        <w:spacing w:after="120" w:afterAutospacing="0" w:line="240" w:lineRule="auto"/>
        <w:ind w:firstLine="0"/>
        <w:rPr>
          <w:sz w:val="22"/>
          <w:szCs w:val="22"/>
          <w:lang w:val="en-US" w:eastAsia="zh-CN"/>
        </w:rPr>
      </w:pPr>
    </w:p>
    <w:p w14:paraId="564B56A9" w14:textId="77777777" w:rsidR="00B32EA7" w:rsidRDefault="00B32EA7" w:rsidP="00B32EA7">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For time-frequency-spatial domain CSI compression, the following potential specification impact are proposed: </w:t>
      </w:r>
    </w:p>
    <w:p w14:paraId="23486564" w14:textId="77777777" w:rsidR="00B32EA7" w:rsidRPr="00A345A0" w:rsidRDefault="00B32EA7" w:rsidP="00B32EA7">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2B66788F" w14:textId="77777777" w:rsidR="00B32EA7" w:rsidRPr="00A345A0" w:rsidRDefault="00B32EA7" w:rsidP="00B32EA7">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lastRenderedPageBreak/>
        <w:t xml:space="preserve">Enable DCI based reset memory. </w:t>
      </w:r>
    </w:p>
    <w:p w14:paraId="152BC784" w14:textId="77777777" w:rsidR="00B32EA7" w:rsidRPr="00A345A0" w:rsidRDefault="00B32EA7" w:rsidP="00B32EA7">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4B91C3F5" w14:textId="77777777" w:rsidR="00B32EA7" w:rsidRDefault="00B32EA7" w:rsidP="00B32EA7">
      <w:pPr>
        <w:rPr>
          <w:rFonts w:cs="Batang"/>
          <w:sz w:val="20"/>
          <w:szCs w:val="20"/>
          <w:lang w:val="en-GB"/>
        </w:rPr>
      </w:pP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9"/>
  </w:num>
  <w:num w:numId="4" w16cid:durableId="1500922045">
    <w:abstractNumId w:val="11"/>
  </w:num>
  <w:num w:numId="5" w16cid:durableId="402070213">
    <w:abstractNumId w:val="16"/>
  </w:num>
  <w:num w:numId="6" w16cid:durableId="1249382853">
    <w:abstractNumId w:val="12"/>
  </w:num>
  <w:num w:numId="7" w16cid:durableId="1937329399">
    <w:abstractNumId w:val="13"/>
  </w:num>
  <w:num w:numId="8" w16cid:durableId="97070147">
    <w:abstractNumId w:val="5"/>
  </w:num>
  <w:num w:numId="9" w16cid:durableId="341511140">
    <w:abstractNumId w:val="17"/>
  </w:num>
  <w:num w:numId="10" w16cid:durableId="1198738198">
    <w:abstractNumId w:val="19"/>
  </w:num>
  <w:num w:numId="11" w16cid:durableId="899245401">
    <w:abstractNumId w:val="10"/>
  </w:num>
  <w:num w:numId="12" w16cid:durableId="968122515">
    <w:abstractNumId w:val="8"/>
  </w:num>
  <w:num w:numId="13" w16cid:durableId="1118185810">
    <w:abstractNumId w:val="2"/>
  </w:num>
  <w:num w:numId="14" w16cid:durableId="65691594">
    <w:abstractNumId w:val="3"/>
  </w:num>
  <w:num w:numId="15" w16cid:durableId="740179988">
    <w:abstractNumId w:val="18"/>
  </w:num>
  <w:num w:numId="16" w16cid:durableId="1148547661">
    <w:abstractNumId w:val="6"/>
  </w:num>
  <w:num w:numId="17" w16cid:durableId="1821115802">
    <w:abstractNumId w:val="7"/>
  </w:num>
  <w:num w:numId="18" w16cid:durableId="313946549">
    <w:abstractNumId w:val="4"/>
  </w:num>
  <w:num w:numId="19" w16cid:durableId="388577055">
    <w:abstractNumId w:val="15"/>
  </w:num>
  <w:num w:numId="20" w16cid:durableId="9163985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14A2"/>
    <w:rsid w:val="00072812"/>
    <w:rsid w:val="0007732F"/>
    <w:rsid w:val="00077851"/>
    <w:rsid w:val="00085223"/>
    <w:rsid w:val="000A1890"/>
    <w:rsid w:val="000A5ABF"/>
    <w:rsid w:val="000C40FD"/>
    <w:rsid w:val="000D0B8C"/>
    <w:rsid w:val="000D0F78"/>
    <w:rsid w:val="000D2660"/>
    <w:rsid w:val="000D36CE"/>
    <w:rsid w:val="000D57FF"/>
    <w:rsid w:val="000E10F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62DF"/>
    <w:rsid w:val="0029769A"/>
    <w:rsid w:val="002A0285"/>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67C1"/>
    <w:rsid w:val="00366F52"/>
    <w:rsid w:val="00367DFA"/>
    <w:rsid w:val="0037573B"/>
    <w:rsid w:val="00376617"/>
    <w:rsid w:val="003802E1"/>
    <w:rsid w:val="00382EFA"/>
    <w:rsid w:val="00384B5B"/>
    <w:rsid w:val="0038526E"/>
    <w:rsid w:val="003856D0"/>
    <w:rsid w:val="003945C6"/>
    <w:rsid w:val="00395974"/>
    <w:rsid w:val="003A0744"/>
    <w:rsid w:val="003A66C8"/>
    <w:rsid w:val="003A76C0"/>
    <w:rsid w:val="003A7CA0"/>
    <w:rsid w:val="003B4CC2"/>
    <w:rsid w:val="003B4ED5"/>
    <w:rsid w:val="003B620C"/>
    <w:rsid w:val="003C47B0"/>
    <w:rsid w:val="003C49B0"/>
    <w:rsid w:val="003D2C8D"/>
    <w:rsid w:val="003D51F2"/>
    <w:rsid w:val="003D5363"/>
    <w:rsid w:val="003E66DF"/>
    <w:rsid w:val="003E75B6"/>
    <w:rsid w:val="00405814"/>
    <w:rsid w:val="00414547"/>
    <w:rsid w:val="00417FC9"/>
    <w:rsid w:val="004202C6"/>
    <w:rsid w:val="004204FB"/>
    <w:rsid w:val="0042327A"/>
    <w:rsid w:val="00430F69"/>
    <w:rsid w:val="00432C4C"/>
    <w:rsid w:val="00432C84"/>
    <w:rsid w:val="00433858"/>
    <w:rsid w:val="004466B0"/>
    <w:rsid w:val="00446F00"/>
    <w:rsid w:val="004527EA"/>
    <w:rsid w:val="00454CE0"/>
    <w:rsid w:val="00461B15"/>
    <w:rsid w:val="00475A4C"/>
    <w:rsid w:val="0048664D"/>
    <w:rsid w:val="00493FB2"/>
    <w:rsid w:val="004A2991"/>
    <w:rsid w:val="004A41EF"/>
    <w:rsid w:val="004A632B"/>
    <w:rsid w:val="004B1BF2"/>
    <w:rsid w:val="004B3124"/>
    <w:rsid w:val="004B368D"/>
    <w:rsid w:val="004B4D8D"/>
    <w:rsid w:val="004B744E"/>
    <w:rsid w:val="004B74CC"/>
    <w:rsid w:val="004B7539"/>
    <w:rsid w:val="004B7C51"/>
    <w:rsid w:val="004C4A14"/>
    <w:rsid w:val="004D37B9"/>
    <w:rsid w:val="004D79CD"/>
    <w:rsid w:val="004E23BD"/>
    <w:rsid w:val="004E3DEF"/>
    <w:rsid w:val="005062CA"/>
    <w:rsid w:val="00507402"/>
    <w:rsid w:val="00516D13"/>
    <w:rsid w:val="00517ADD"/>
    <w:rsid w:val="00523D91"/>
    <w:rsid w:val="005327E9"/>
    <w:rsid w:val="0053782C"/>
    <w:rsid w:val="00543FAA"/>
    <w:rsid w:val="005554AA"/>
    <w:rsid w:val="00556671"/>
    <w:rsid w:val="00565431"/>
    <w:rsid w:val="005668B0"/>
    <w:rsid w:val="0057794A"/>
    <w:rsid w:val="00583230"/>
    <w:rsid w:val="005900C9"/>
    <w:rsid w:val="0059417B"/>
    <w:rsid w:val="00594BEE"/>
    <w:rsid w:val="00596063"/>
    <w:rsid w:val="005A3F36"/>
    <w:rsid w:val="005B0F7A"/>
    <w:rsid w:val="005B1AD1"/>
    <w:rsid w:val="005B6997"/>
    <w:rsid w:val="005C0767"/>
    <w:rsid w:val="005C2840"/>
    <w:rsid w:val="005C4124"/>
    <w:rsid w:val="005C6A60"/>
    <w:rsid w:val="005D45F7"/>
    <w:rsid w:val="005D5233"/>
    <w:rsid w:val="005E275C"/>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2CF2"/>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E2A"/>
    <w:rsid w:val="00754B81"/>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D1FCA"/>
    <w:rsid w:val="007E3054"/>
    <w:rsid w:val="007E554B"/>
    <w:rsid w:val="007E6FF6"/>
    <w:rsid w:val="007F128C"/>
    <w:rsid w:val="007F4737"/>
    <w:rsid w:val="007F5342"/>
    <w:rsid w:val="008071BD"/>
    <w:rsid w:val="00811CDC"/>
    <w:rsid w:val="00813078"/>
    <w:rsid w:val="00813E10"/>
    <w:rsid w:val="008149CF"/>
    <w:rsid w:val="008200DD"/>
    <w:rsid w:val="00820D52"/>
    <w:rsid w:val="00822058"/>
    <w:rsid w:val="0083672B"/>
    <w:rsid w:val="00837D8A"/>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51FA"/>
    <w:rsid w:val="00935AC3"/>
    <w:rsid w:val="00937025"/>
    <w:rsid w:val="00956383"/>
    <w:rsid w:val="0095741E"/>
    <w:rsid w:val="009622B6"/>
    <w:rsid w:val="00963878"/>
    <w:rsid w:val="00965BA8"/>
    <w:rsid w:val="00977119"/>
    <w:rsid w:val="00983F09"/>
    <w:rsid w:val="00985108"/>
    <w:rsid w:val="00985F99"/>
    <w:rsid w:val="00992D77"/>
    <w:rsid w:val="00993596"/>
    <w:rsid w:val="00997267"/>
    <w:rsid w:val="009A4C0B"/>
    <w:rsid w:val="009A4DE3"/>
    <w:rsid w:val="009B22D3"/>
    <w:rsid w:val="009B6909"/>
    <w:rsid w:val="009B7B3B"/>
    <w:rsid w:val="009C5CF8"/>
    <w:rsid w:val="009C663B"/>
    <w:rsid w:val="009D117D"/>
    <w:rsid w:val="009D18CF"/>
    <w:rsid w:val="009D1C4F"/>
    <w:rsid w:val="009D2AB1"/>
    <w:rsid w:val="009D7D7D"/>
    <w:rsid w:val="009E0E57"/>
    <w:rsid w:val="009E16AA"/>
    <w:rsid w:val="009E4EEA"/>
    <w:rsid w:val="009E703E"/>
    <w:rsid w:val="009F490B"/>
    <w:rsid w:val="009F58CE"/>
    <w:rsid w:val="009F61FA"/>
    <w:rsid w:val="009F6E0B"/>
    <w:rsid w:val="009F7D20"/>
    <w:rsid w:val="00A111CE"/>
    <w:rsid w:val="00A12B4F"/>
    <w:rsid w:val="00A12B7F"/>
    <w:rsid w:val="00A13568"/>
    <w:rsid w:val="00A345A0"/>
    <w:rsid w:val="00A352F0"/>
    <w:rsid w:val="00A41EE3"/>
    <w:rsid w:val="00A556BC"/>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7DC9"/>
    <w:rsid w:val="00B00E98"/>
    <w:rsid w:val="00B02855"/>
    <w:rsid w:val="00B0669A"/>
    <w:rsid w:val="00B12FE5"/>
    <w:rsid w:val="00B229DD"/>
    <w:rsid w:val="00B23EB7"/>
    <w:rsid w:val="00B31653"/>
    <w:rsid w:val="00B32EA7"/>
    <w:rsid w:val="00B3366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B64B1"/>
    <w:rsid w:val="00BB7080"/>
    <w:rsid w:val="00BC4034"/>
    <w:rsid w:val="00BC69DE"/>
    <w:rsid w:val="00BD1731"/>
    <w:rsid w:val="00BD1C70"/>
    <w:rsid w:val="00BD5870"/>
    <w:rsid w:val="00BD67EC"/>
    <w:rsid w:val="00BE2B6D"/>
    <w:rsid w:val="00BF487F"/>
    <w:rsid w:val="00BF6DEF"/>
    <w:rsid w:val="00C01076"/>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1134"/>
    <w:rsid w:val="00CB3368"/>
    <w:rsid w:val="00CB39B6"/>
    <w:rsid w:val="00CB5D21"/>
    <w:rsid w:val="00CC7DB0"/>
    <w:rsid w:val="00CD27DB"/>
    <w:rsid w:val="00CD6034"/>
    <w:rsid w:val="00CD7F6C"/>
    <w:rsid w:val="00CE171E"/>
    <w:rsid w:val="00CE2EA5"/>
    <w:rsid w:val="00CE7503"/>
    <w:rsid w:val="00CF4C5A"/>
    <w:rsid w:val="00D03288"/>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82BE1"/>
    <w:rsid w:val="00D86C99"/>
    <w:rsid w:val="00D9083F"/>
    <w:rsid w:val="00D92B71"/>
    <w:rsid w:val="00DA1C78"/>
    <w:rsid w:val="00DB1A36"/>
    <w:rsid w:val="00DB481F"/>
    <w:rsid w:val="00DB64FD"/>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D7F7A"/>
    <w:rsid w:val="00EE18CC"/>
    <w:rsid w:val="00EF7114"/>
    <w:rsid w:val="00F01BD8"/>
    <w:rsid w:val="00F05BCC"/>
    <w:rsid w:val="00F0683E"/>
    <w:rsid w:val="00F101D4"/>
    <w:rsid w:val="00F17D02"/>
    <w:rsid w:val="00F24869"/>
    <w:rsid w:val="00F36F33"/>
    <w:rsid w:val="00F37734"/>
    <w:rsid w:val="00F419A6"/>
    <w:rsid w:val="00F43CD1"/>
    <w:rsid w:val="00F4509E"/>
    <w:rsid w:val="00F51693"/>
    <w:rsid w:val="00F607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6350"/>
    <w:rsid w:val="00FD464A"/>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6</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37</cp:revision>
  <dcterms:created xsi:type="dcterms:W3CDTF">2024-02-07T00:40:00Z</dcterms:created>
  <dcterms:modified xsi:type="dcterms:W3CDTF">2024-02-17T01:57:00Z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